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FC88D" w14:textId="77777777" w:rsidR="007653B7" w:rsidRDefault="00AB626D" w:rsidP="00B02175">
      <w:pPr>
        <w:pStyle w:val="BodyTextIndent"/>
        <w:tabs>
          <w:tab w:val="right" w:pos="9412"/>
        </w:tabs>
        <w:spacing w:before="0" w:line="320" w:lineRule="atLeast"/>
        <w:ind w:right="141" w:firstLine="0"/>
        <w:jc w:val="center"/>
        <w:rPr>
          <w:rFonts w:ascii="Times New Roman" w:hAnsi="Times New Roman"/>
          <w:b/>
          <w:bCs/>
          <w:szCs w:val="28"/>
        </w:rPr>
      </w:pPr>
      <w:bookmarkStart w:id="0" w:name="_GoBack"/>
      <w:bookmarkEnd w:id="0"/>
      <w:r>
        <w:rPr>
          <w:rFonts w:ascii="Times New Roman" w:hAnsi="Times New Roman"/>
          <w:b/>
          <w:bCs/>
          <w:szCs w:val="28"/>
        </w:rPr>
        <w:t>DANH MỤC</w:t>
      </w:r>
      <w:r w:rsidR="0076688D">
        <w:rPr>
          <w:rFonts w:ascii="Times New Roman" w:hAnsi="Times New Roman"/>
          <w:b/>
          <w:bCs/>
          <w:szCs w:val="28"/>
        </w:rPr>
        <w:t xml:space="preserve"> CÁC </w:t>
      </w:r>
      <w:r w:rsidR="00D85F66">
        <w:rPr>
          <w:rFonts w:ascii="Times New Roman" w:hAnsi="Times New Roman"/>
          <w:b/>
          <w:bCs/>
          <w:szCs w:val="28"/>
        </w:rPr>
        <w:t xml:space="preserve">DỰ THẢO NGHỊ QUYẾT </w:t>
      </w:r>
      <w:r w:rsidR="0076688D">
        <w:rPr>
          <w:rFonts w:ascii="Times New Roman" w:hAnsi="Times New Roman"/>
          <w:b/>
          <w:bCs/>
          <w:szCs w:val="28"/>
        </w:rPr>
        <w:t>UBND TỈNH DỰ KIẾN</w:t>
      </w:r>
    </w:p>
    <w:p w14:paraId="1C961F3A" w14:textId="6E0DB50B" w:rsidR="00AC09C5" w:rsidRPr="002E5C44" w:rsidRDefault="0076688D" w:rsidP="00B02175">
      <w:pPr>
        <w:pStyle w:val="BodyTextIndent"/>
        <w:tabs>
          <w:tab w:val="right" w:pos="9412"/>
        </w:tabs>
        <w:spacing w:before="0" w:line="320" w:lineRule="atLeast"/>
        <w:ind w:right="141" w:firstLine="0"/>
        <w:jc w:val="center"/>
        <w:rPr>
          <w:rFonts w:ascii="Times New Roman" w:hAnsi="Times New Roman"/>
          <w:b/>
          <w:bCs/>
          <w:szCs w:val="28"/>
        </w:rPr>
      </w:pPr>
      <w:r>
        <w:rPr>
          <w:rFonts w:ascii="Times New Roman" w:hAnsi="Times New Roman"/>
          <w:b/>
          <w:bCs/>
          <w:szCs w:val="28"/>
        </w:rPr>
        <w:t>T</w:t>
      </w:r>
      <w:r w:rsidR="00A656AB">
        <w:rPr>
          <w:rFonts w:ascii="Times New Roman" w:hAnsi="Times New Roman"/>
          <w:b/>
          <w:bCs/>
          <w:szCs w:val="28"/>
        </w:rPr>
        <w:t xml:space="preserve">RÌNH </w:t>
      </w:r>
      <w:r w:rsidR="00D85F66">
        <w:rPr>
          <w:rFonts w:ascii="Times New Roman" w:hAnsi="Times New Roman"/>
          <w:b/>
          <w:bCs/>
          <w:szCs w:val="28"/>
        </w:rPr>
        <w:t>KỲ HỌP GIỮA NĂM 2023</w:t>
      </w:r>
      <w:r>
        <w:rPr>
          <w:rFonts w:ascii="Times New Roman" w:hAnsi="Times New Roman"/>
          <w:b/>
          <w:bCs/>
          <w:szCs w:val="28"/>
        </w:rPr>
        <w:t xml:space="preserve"> </w:t>
      </w:r>
      <w:r w:rsidR="00A656AB">
        <w:rPr>
          <w:rFonts w:ascii="Times New Roman" w:hAnsi="Times New Roman"/>
          <w:b/>
          <w:bCs/>
          <w:szCs w:val="28"/>
        </w:rPr>
        <w:t xml:space="preserve">HĐND TỈNH </w:t>
      </w:r>
      <w:r w:rsidR="00D85F66">
        <w:rPr>
          <w:rFonts w:ascii="Times New Roman" w:hAnsi="Times New Roman"/>
          <w:b/>
          <w:bCs/>
          <w:szCs w:val="28"/>
        </w:rPr>
        <w:t>KHÓA XVIII</w:t>
      </w:r>
    </w:p>
    <w:p w14:paraId="4638AB4B" w14:textId="1F7DAAD2" w:rsidR="00AC09C5" w:rsidRPr="002E5C44" w:rsidRDefault="00AC09C5" w:rsidP="00002654">
      <w:pPr>
        <w:pStyle w:val="BodyTextIndent"/>
        <w:tabs>
          <w:tab w:val="right" w:pos="9412"/>
        </w:tabs>
        <w:spacing w:line="320" w:lineRule="atLeast"/>
        <w:ind w:right="60" w:firstLine="0"/>
        <w:jc w:val="center"/>
        <w:rPr>
          <w:rFonts w:ascii="Times New Roman" w:hAnsi="Times New Roman"/>
          <w:bCs/>
          <w:i/>
          <w:szCs w:val="28"/>
        </w:rPr>
      </w:pPr>
      <w:r>
        <w:rPr>
          <w:rFonts w:ascii="Times New Roman" w:hAnsi="Times New Roman"/>
          <w:bCs/>
          <w:i/>
          <w:szCs w:val="28"/>
        </w:rPr>
        <w:t>(</w:t>
      </w:r>
      <w:r w:rsidR="007653B7">
        <w:rPr>
          <w:rFonts w:ascii="Times New Roman" w:hAnsi="Times New Roman"/>
          <w:bCs/>
          <w:i/>
          <w:szCs w:val="28"/>
        </w:rPr>
        <w:t>Tài liệu phục vụ tiếp xúc cử tri</w:t>
      </w:r>
      <w:r w:rsidRPr="002E5C44">
        <w:rPr>
          <w:rFonts w:ascii="Times New Roman" w:hAnsi="Times New Roman"/>
          <w:bCs/>
          <w:i/>
          <w:szCs w:val="28"/>
        </w:rPr>
        <w:t>)</w:t>
      </w:r>
    </w:p>
    <w:p w14:paraId="07103112" w14:textId="77777777" w:rsidR="00B02175" w:rsidRPr="00DA576B" w:rsidRDefault="00AC09C5" w:rsidP="00DA576B">
      <w:pPr>
        <w:pStyle w:val="BodyTextIndent"/>
        <w:tabs>
          <w:tab w:val="right" w:pos="9412"/>
          <w:tab w:val="left" w:pos="12600"/>
        </w:tabs>
        <w:spacing w:line="320" w:lineRule="atLeast"/>
        <w:ind w:firstLine="0"/>
        <w:rPr>
          <w:rFonts w:ascii="Times New Roman" w:hAnsi="Times New Roman"/>
          <w:bCs/>
          <w:i/>
          <w:szCs w:val="28"/>
        </w:rPr>
      </w:pPr>
      <w:r>
        <w:rPr>
          <w:rFonts w:ascii="Times New Roman" w:hAnsi="Times New Roman"/>
          <w:bCs/>
          <w:i/>
          <w:noProof/>
          <w:szCs w:val="28"/>
        </w:rPr>
        <mc:AlternateContent>
          <mc:Choice Requires="wps">
            <w:drawing>
              <wp:anchor distT="4294967295" distB="4294967295" distL="114300" distR="114300" simplePos="0" relativeHeight="251659264" behindDoc="0" locked="0" layoutInCell="1" allowOverlap="1" wp14:anchorId="31B02DD2" wp14:editId="23A6E51B">
                <wp:simplePos x="0" y="0"/>
                <wp:positionH relativeFrom="column">
                  <wp:posOffset>4041140</wp:posOffset>
                </wp:positionH>
                <wp:positionV relativeFrom="paragraph">
                  <wp:posOffset>28979</wp:posOffset>
                </wp:positionV>
                <wp:extent cx="1979930" cy="0"/>
                <wp:effectExtent l="0" t="0" r="20320"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2pt,2.3pt" to="474.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plEwIAACk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"/>
            </w:pict>
          </mc:Fallback>
        </mc:AlternateContent>
      </w:r>
    </w:p>
    <w:tbl>
      <w:tblPr>
        <w:tblW w:w="152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050"/>
        <w:gridCol w:w="2430"/>
        <w:gridCol w:w="8100"/>
      </w:tblGrid>
      <w:tr w:rsidR="00291A27" w:rsidRPr="00296EF8" w14:paraId="243533E2" w14:textId="77777777" w:rsidTr="00291A27">
        <w:trPr>
          <w:trHeight w:val="579"/>
          <w:tblHeader/>
        </w:trPr>
        <w:tc>
          <w:tcPr>
            <w:tcW w:w="630" w:type="dxa"/>
            <w:shd w:val="clear" w:color="auto" w:fill="auto"/>
            <w:vAlign w:val="center"/>
          </w:tcPr>
          <w:p w14:paraId="13372455" w14:textId="77777777" w:rsidR="00291A27" w:rsidRPr="00296EF8" w:rsidRDefault="00291A27" w:rsidP="002F0A4F">
            <w:pPr>
              <w:tabs>
                <w:tab w:val="left" w:pos="566"/>
              </w:tabs>
              <w:spacing w:line="240" w:lineRule="atLeast"/>
              <w:ind w:left="-255" w:right="62" w:firstLine="1"/>
              <w:jc w:val="center"/>
              <w:rPr>
                <w:rFonts w:ascii="Times New Roman" w:hAnsi="Times New Roman"/>
                <w:b/>
                <w:bCs/>
                <w:sz w:val="28"/>
                <w:szCs w:val="28"/>
              </w:rPr>
            </w:pPr>
            <w:r w:rsidRPr="00296EF8">
              <w:rPr>
                <w:rFonts w:ascii="Times New Roman" w:hAnsi="Times New Roman"/>
                <w:b/>
                <w:bCs/>
                <w:sz w:val="28"/>
                <w:szCs w:val="28"/>
              </w:rPr>
              <w:t>TT</w:t>
            </w:r>
          </w:p>
        </w:tc>
        <w:tc>
          <w:tcPr>
            <w:tcW w:w="4050" w:type="dxa"/>
            <w:shd w:val="clear" w:color="auto" w:fill="auto"/>
            <w:vAlign w:val="center"/>
          </w:tcPr>
          <w:p w14:paraId="45798B79" w14:textId="77777777" w:rsidR="00291A27" w:rsidRPr="00296EF8" w:rsidRDefault="00291A27" w:rsidP="002F0A4F">
            <w:pPr>
              <w:spacing w:line="240" w:lineRule="atLeast"/>
              <w:ind w:right="62"/>
              <w:jc w:val="center"/>
              <w:rPr>
                <w:rFonts w:ascii="Times New Roman" w:hAnsi="Times New Roman"/>
                <w:b/>
                <w:bCs/>
                <w:sz w:val="28"/>
                <w:szCs w:val="28"/>
              </w:rPr>
            </w:pPr>
            <w:r w:rsidRPr="00296EF8">
              <w:rPr>
                <w:rFonts w:ascii="Times New Roman" w:hAnsi="Times New Roman"/>
                <w:b/>
                <w:bCs/>
                <w:sz w:val="28"/>
                <w:szCs w:val="28"/>
              </w:rPr>
              <w:t>Tên gọi</w:t>
            </w:r>
          </w:p>
        </w:tc>
        <w:tc>
          <w:tcPr>
            <w:tcW w:w="2430" w:type="dxa"/>
            <w:vAlign w:val="center"/>
          </w:tcPr>
          <w:p w14:paraId="7359E60B" w14:textId="5E09A6E5" w:rsidR="00291A27" w:rsidRPr="00296EF8" w:rsidRDefault="00291A27" w:rsidP="00061912">
            <w:pPr>
              <w:spacing w:line="240" w:lineRule="atLeast"/>
              <w:ind w:left="-123"/>
              <w:jc w:val="center"/>
              <w:rPr>
                <w:rFonts w:ascii="Times New Roman" w:hAnsi="Times New Roman"/>
                <w:b/>
                <w:bCs/>
                <w:sz w:val="28"/>
                <w:szCs w:val="28"/>
              </w:rPr>
            </w:pPr>
            <w:r w:rsidRPr="00296EF8">
              <w:rPr>
                <w:rFonts w:ascii="Times New Roman" w:hAnsi="Times New Roman"/>
                <w:b/>
                <w:bCs/>
                <w:sz w:val="28"/>
                <w:szCs w:val="28"/>
              </w:rPr>
              <w:t>Cơ quan</w:t>
            </w:r>
            <w:r>
              <w:rPr>
                <w:rFonts w:ascii="Times New Roman" w:hAnsi="Times New Roman"/>
                <w:b/>
                <w:bCs/>
                <w:sz w:val="28"/>
                <w:szCs w:val="28"/>
              </w:rPr>
              <w:t xml:space="preserve"> chủ trì soạn thảo</w:t>
            </w:r>
          </w:p>
        </w:tc>
        <w:tc>
          <w:tcPr>
            <w:tcW w:w="8100" w:type="dxa"/>
            <w:vAlign w:val="center"/>
          </w:tcPr>
          <w:p w14:paraId="3EB5BC82" w14:textId="12338838" w:rsidR="00291A27" w:rsidRPr="00296EF8" w:rsidRDefault="00291A27" w:rsidP="00291A27">
            <w:pPr>
              <w:spacing w:line="240" w:lineRule="atLeast"/>
              <w:ind w:left="-123"/>
              <w:jc w:val="center"/>
              <w:rPr>
                <w:rFonts w:ascii="Times New Roman" w:hAnsi="Times New Roman"/>
                <w:b/>
                <w:bCs/>
                <w:sz w:val="28"/>
                <w:szCs w:val="28"/>
              </w:rPr>
            </w:pPr>
            <w:r>
              <w:rPr>
                <w:rFonts w:ascii="Times New Roman" w:hAnsi="Times New Roman"/>
                <w:b/>
                <w:bCs/>
                <w:sz w:val="28"/>
                <w:szCs w:val="28"/>
              </w:rPr>
              <w:t>Nội dung - Tiến độ</w:t>
            </w:r>
          </w:p>
        </w:tc>
      </w:tr>
      <w:tr w:rsidR="00291A27" w:rsidRPr="003C3EEE" w14:paraId="082BA83D" w14:textId="77777777" w:rsidTr="00AB626D">
        <w:trPr>
          <w:trHeight w:val="1313"/>
        </w:trPr>
        <w:tc>
          <w:tcPr>
            <w:tcW w:w="630" w:type="dxa"/>
            <w:shd w:val="clear" w:color="auto" w:fill="auto"/>
            <w:vAlign w:val="center"/>
          </w:tcPr>
          <w:p w14:paraId="5E344AC0" w14:textId="77777777" w:rsidR="00291A27" w:rsidRPr="00AC4EFF" w:rsidRDefault="00291A27"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17249213" w14:textId="16B0C04F" w:rsidR="00291A27" w:rsidRPr="00AC4EFF" w:rsidRDefault="00291A27" w:rsidP="002F0A4F">
            <w:pPr>
              <w:spacing w:line="240" w:lineRule="atLeast"/>
              <w:ind w:right="62"/>
              <w:jc w:val="both"/>
              <w:rPr>
                <w:rFonts w:ascii="Times New Roman" w:hAnsi="Times New Roman"/>
                <w:color w:val="000000" w:themeColor="text1"/>
                <w:sz w:val="28"/>
                <w:szCs w:val="28"/>
              </w:rPr>
            </w:pPr>
            <w:r w:rsidRPr="00AB41DD">
              <w:rPr>
                <w:rFonts w:ascii="Times New Roman" w:hAnsi="Times New Roman"/>
                <w:color w:val="000000" w:themeColor="text1"/>
                <w:sz w:val="28"/>
                <w:szCs w:val="28"/>
              </w:rPr>
              <w:t>Nghị quyết về việc điều chỉnh kế hoạch đầu tư công năm 2023</w:t>
            </w:r>
            <w:r>
              <w:rPr>
                <w:rFonts w:ascii="Times New Roman" w:hAnsi="Times New Roman"/>
                <w:color w:val="000000" w:themeColor="text1"/>
                <w:sz w:val="28"/>
                <w:szCs w:val="28"/>
              </w:rPr>
              <w:t xml:space="preserve"> nguồn ngân sách địa phương</w:t>
            </w:r>
          </w:p>
        </w:tc>
        <w:tc>
          <w:tcPr>
            <w:tcW w:w="2430" w:type="dxa"/>
            <w:vMerge w:val="restart"/>
            <w:vAlign w:val="center"/>
          </w:tcPr>
          <w:p w14:paraId="7A4CF616" w14:textId="77777777" w:rsidR="00291A27" w:rsidRDefault="00291A27" w:rsidP="002F0A4F">
            <w:pPr>
              <w:spacing w:line="240" w:lineRule="atLeast"/>
              <w:ind w:left="-107" w:right="-106"/>
              <w:jc w:val="center"/>
              <w:rPr>
                <w:rFonts w:ascii="Times New Roman" w:hAnsi="Times New Roman"/>
                <w:bCs/>
                <w:color w:val="000000" w:themeColor="text1"/>
                <w:sz w:val="28"/>
                <w:szCs w:val="28"/>
                <w:lang w:val="nl-NL"/>
              </w:rPr>
            </w:pPr>
            <w:r>
              <w:rPr>
                <w:rFonts w:ascii="Times New Roman" w:hAnsi="Times New Roman"/>
                <w:bCs/>
                <w:color w:val="000000" w:themeColor="text1"/>
                <w:sz w:val="28"/>
                <w:szCs w:val="28"/>
                <w:lang w:val="nl-NL"/>
              </w:rPr>
              <w:t>Sở Kế hoạch và</w:t>
            </w:r>
          </w:p>
          <w:p w14:paraId="7104B313" w14:textId="7589A219" w:rsidR="00291A27" w:rsidRPr="00AC4EFF" w:rsidRDefault="00291A27" w:rsidP="002F0A4F">
            <w:pPr>
              <w:spacing w:line="240" w:lineRule="atLeast"/>
              <w:ind w:left="-107" w:right="-106"/>
              <w:jc w:val="center"/>
              <w:rPr>
                <w:rFonts w:ascii="Times New Roman" w:hAnsi="Times New Roman"/>
                <w:bCs/>
                <w:color w:val="000000" w:themeColor="text1"/>
                <w:sz w:val="28"/>
                <w:szCs w:val="28"/>
                <w:lang w:val="nl-NL"/>
              </w:rPr>
            </w:pPr>
            <w:r>
              <w:rPr>
                <w:rFonts w:ascii="Times New Roman" w:hAnsi="Times New Roman"/>
                <w:bCs/>
                <w:color w:val="000000" w:themeColor="text1"/>
                <w:sz w:val="28"/>
                <w:szCs w:val="28"/>
                <w:lang w:val="nl-NL"/>
              </w:rPr>
              <w:t>Đầu tư</w:t>
            </w:r>
          </w:p>
        </w:tc>
        <w:tc>
          <w:tcPr>
            <w:tcW w:w="8100" w:type="dxa"/>
            <w:vAlign w:val="center"/>
          </w:tcPr>
          <w:p w14:paraId="6C175B4E" w14:textId="6A8F5759" w:rsidR="00291A27" w:rsidRPr="00AC4EFF" w:rsidRDefault="00291A27" w:rsidP="00291A27">
            <w:pPr>
              <w:jc w:val="both"/>
              <w:rPr>
                <w:rFonts w:ascii="Times New Roman" w:hAnsi="Times New Roman"/>
                <w:bCs/>
                <w:color w:val="000000" w:themeColor="text1"/>
                <w:sz w:val="28"/>
                <w:szCs w:val="28"/>
              </w:rPr>
            </w:pPr>
            <w:r w:rsidRPr="00291A27">
              <w:rPr>
                <w:rFonts w:ascii="Times New Roman" w:hAnsi="Times New Roman"/>
                <w:b/>
                <w:sz w:val="28"/>
                <w:szCs w:val="28"/>
              </w:rPr>
              <w:t>Tiến độ:</w:t>
            </w:r>
            <w:r>
              <w:rPr>
                <w:rFonts w:ascii="Times New Roman" w:hAnsi="Times New Roman"/>
                <w:sz w:val="28"/>
                <w:szCs w:val="28"/>
              </w:rPr>
              <w:t xml:space="preserve"> Sở KHĐT đang xây dựng; dự kiến trình phiên họp UBND tỉnh thường kỳ tháng 6/2023</w:t>
            </w:r>
          </w:p>
        </w:tc>
      </w:tr>
      <w:tr w:rsidR="00291A27" w:rsidRPr="003C3EEE" w14:paraId="6D619AAB" w14:textId="77777777" w:rsidTr="00D814C7">
        <w:trPr>
          <w:trHeight w:val="1124"/>
        </w:trPr>
        <w:tc>
          <w:tcPr>
            <w:tcW w:w="630" w:type="dxa"/>
            <w:shd w:val="clear" w:color="auto" w:fill="auto"/>
            <w:vAlign w:val="center"/>
          </w:tcPr>
          <w:p w14:paraId="0B49A089" w14:textId="77777777" w:rsidR="00291A27" w:rsidRPr="00AC4EFF" w:rsidRDefault="00291A27"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22A06C8E" w14:textId="548CA880" w:rsidR="00291A27" w:rsidRPr="00AC4EFF" w:rsidRDefault="00291A27" w:rsidP="002F0A4F">
            <w:pPr>
              <w:spacing w:line="240" w:lineRule="atLeast"/>
              <w:ind w:right="62"/>
              <w:jc w:val="both"/>
              <w:rPr>
                <w:rFonts w:ascii="Times New Roman" w:hAnsi="Times New Roman"/>
                <w:color w:val="000000" w:themeColor="text1"/>
                <w:sz w:val="28"/>
                <w:szCs w:val="28"/>
              </w:rPr>
            </w:pPr>
            <w:r w:rsidRPr="00AB41DD">
              <w:rPr>
                <w:rFonts w:ascii="Times New Roman" w:hAnsi="Times New Roman"/>
                <w:color w:val="000000" w:themeColor="text1"/>
                <w:sz w:val="28"/>
                <w:szCs w:val="28"/>
              </w:rPr>
              <w:t xml:space="preserve">Nghị quyết chủ trương đầu tư, điều chỉnh chủ </w:t>
            </w:r>
            <w:r>
              <w:rPr>
                <w:rFonts w:ascii="Times New Roman" w:hAnsi="Times New Roman"/>
                <w:color w:val="000000" w:themeColor="text1"/>
                <w:sz w:val="28"/>
                <w:szCs w:val="28"/>
              </w:rPr>
              <w:t>trương đầu tư các dự án.</w:t>
            </w:r>
          </w:p>
        </w:tc>
        <w:tc>
          <w:tcPr>
            <w:tcW w:w="2430" w:type="dxa"/>
            <w:vMerge/>
            <w:vAlign w:val="center"/>
          </w:tcPr>
          <w:p w14:paraId="7F7153AE" w14:textId="77777777" w:rsidR="00291A27" w:rsidRPr="00AC4EFF" w:rsidRDefault="00291A27" w:rsidP="002F0A4F">
            <w:pPr>
              <w:spacing w:line="240" w:lineRule="atLeast"/>
              <w:ind w:left="-107" w:right="-106"/>
              <w:jc w:val="center"/>
              <w:rPr>
                <w:rFonts w:ascii="Times New Roman" w:hAnsi="Times New Roman"/>
                <w:bCs/>
                <w:color w:val="000000" w:themeColor="text1"/>
                <w:sz w:val="28"/>
                <w:szCs w:val="28"/>
                <w:lang w:val="nl-NL"/>
              </w:rPr>
            </w:pPr>
          </w:p>
        </w:tc>
        <w:tc>
          <w:tcPr>
            <w:tcW w:w="8100" w:type="dxa"/>
            <w:vAlign w:val="center"/>
          </w:tcPr>
          <w:p w14:paraId="1E770631" w14:textId="2601D09E" w:rsidR="00291A27" w:rsidRDefault="00291A27" w:rsidP="00291A27">
            <w:pPr>
              <w:jc w:val="both"/>
              <w:rPr>
                <w:rFonts w:ascii="Times New Roman" w:hAnsi="Times New Roman"/>
                <w:bCs/>
                <w:color w:val="000000" w:themeColor="text1"/>
                <w:sz w:val="28"/>
                <w:szCs w:val="28"/>
              </w:rPr>
            </w:pPr>
            <w:r w:rsidRPr="00291A27">
              <w:rPr>
                <w:rFonts w:ascii="Times New Roman" w:hAnsi="Times New Roman"/>
                <w:b/>
                <w:sz w:val="28"/>
                <w:szCs w:val="28"/>
              </w:rPr>
              <w:t>Tiến độ:</w:t>
            </w:r>
            <w:r>
              <w:rPr>
                <w:rFonts w:ascii="Times New Roman" w:hAnsi="Times New Roman"/>
                <w:sz w:val="28"/>
                <w:szCs w:val="28"/>
              </w:rPr>
              <w:t xml:space="preserve"> </w:t>
            </w:r>
            <w:r w:rsidRPr="006373AD">
              <w:rPr>
                <w:rFonts w:ascii="Times New Roman" w:hAnsi="Times New Roman"/>
                <w:sz w:val="28"/>
                <w:szCs w:val="28"/>
              </w:rPr>
              <w:t>Sở KHĐT đang xây dựng; dự kiến trình phiên họp UBND tỉnh thường kỳ tháng 6/2023</w:t>
            </w:r>
          </w:p>
        </w:tc>
      </w:tr>
      <w:tr w:rsidR="00291A27" w:rsidRPr="003C3EEE" w14:paraId="4F4774D2" w14:textId="77777777" w:rsidTr="00EC4185">
        <w:trPr>
          <w:trHeight w:val="791"/>
        </w:trPr>
        <w:tc>
          <w:tcPr>
            <w:tcW w:w="630" w:type="dxa"/>
            <w:shd w:val="clear" w:color="auto" w:fill="auto"/>
            <w:vAlign w:val="center"/>
          </w:tcPr>
          <w:p w14:paraId="0A4D34E5" w14:textId="77777777" w:rsidR="00291A27" w:rsidRPr="00AC4EFF" w:rsidRDefault="00291A27"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4EF2EAD7" w14:textId="33290EEB" w:rsidR="00291A27" w:rsidRPr="00AC4EFF" w:rsidRDefault="00291A27" w:rsidP="002F0A4F">
            <w:pPr>
              <w:spacing w:line="240" w:lineRule="atLeast"/>
              <w:ind w:right="62"/>
              <w:jc w:val="both"/>
              <w:rPr>
                <w:rFonts w:ascii="Times New Roman" w:hAnsi="Times New Roman"/>
                <w:color w:val="000000" w:themeColor="text1"/>
                <w:sz w:val="28"/>
                <w:szCs w:val="28"/>
              </w:rPr>
            </w:pPr>
            <w:r w:rsidRPr="00AB41DD">
              <w:rPr>
                <w:rFonts w:ascii="Times New Roman" w:hAnsi="Times New Roman"/>
                <w:color w:val="000000" w:themeColor="text1"/>
                <w:sz w:val="28"/>
                <w:szCs w:val="28"/>
              </w:rPr>
              <w:t>Nghị quyết về thực hiện nhiệm vụ 6 tháng cuối năm 2023</w:t>
            </w:r>
          </w:p>
        </w:tc>
        <w:tc>
          <w:tcPr>
            <w:tcW w:w="2430" w:type="dxa"/>
            <w:vMerge/>
            <w:vAlign w:val="center"/>
          </w:tcPr>
          <w:p w14:paraId="5828160B" w14:textId="77777777" w:rsidR="00291A27" w:rsidRPr="00AC4EFF" w:rsidRDefault="00291A27" w:rsidP="002F0A4F">
            <w:pPr>
              <w:spacing w:line="240" w:lineRule="atLeast"/>
              <w:ind w:left="-107" w:right="-106"/>
              <w:jc w:val="center"/>
              <w:rPr>
                <w:rFonts w:ascii="Times New Roman" w:hAnsi="Times New Roman"/>
                <w:bCs/>
                <w:color w:val="000000" w:themeColor="text1"/>
                <w:sz w:val="28"/>
                <w:szCs w:val="28"/>
                <w:lang w:val="nl-NL"/>
              </w:rPr>
            </w:pPr>
          </w:p>
        </w:tc>
        <w:tc>
          <w:tcPr>
            <w:tcW w:w="8100" w:type="dxa"/>
            <w:vAlign w:val="center"/>
          </w:tcPr>
          <w:p w14:paraId="3019C802" w14:textId="5E135290" w:rsidR="00291A27" w:rsidRPr="00AC4EFF" w:rsidRDefault="00291A27" w:rsidP="00291A27">
            <w:pPr>
              <w:jc w:val="both"/>
              <w:rPr>
                <w:rFonts w:ascii="Times New Roman" w:hAnsi="Times New Roman"/>
                <w:bCs/>
                <w:color w:val="000000" w:themeColor="text1"/>
                <w:sz w:val="28"/>
                <w:szCs w:val="28"/>
              </w:rPr>
            </w:pPr>
            <w:r w:rsidRPr="00291A27">
              <w:rPr>
                <w:rFonts w:ascii="Times New Roman" w:hAnsi="Times New Roman"/>
                <w:b/>
                <w:sz w:val="28"/>
                <w:szCs w:val="28"/>
              </w:rPr>
              <w:t>Tiến độ:</w:t>
            </w:r>
            <w:r>
              <w:rPr>
                <w:rFonts w:ascii="Times New Roman" w:hAnsi="Times New Roman"/>
                <w:sz w:val="28"/>
                <w:szCs w:val="28"/>
              </w:rPr>
              <w:t xml:space="preserve"> </w:t>
            </w:r>
            <w:r w:rsidRPr="006373AD">
              <w:rPr>
                <w:rFonts w:ascii="Times New Roman" w:hAnsi="Times New Roman"/>
                <w:sz w:val="28"/>
                <w:szCs w:val="28"/>
              </w:rPr>
              <w:t>Sở KHĐT đang xây dựng; dự kiến trình phiên họp UBND tỉnh thường kỳ tháng 6/2023</w:t>
            </w:r>
          </w:p>
        </w:tc>
      </w:tr>
      <w:tr w:rsidR="00291A27" w:rsidRPr="003C3EEE" w14:paraId="66726CA4" w14:textId="77777777" w:rsidTr="00A3267D">
        <w:trPr>
          <w:trHeight w:val="1169"/>
        </w:trPr>
        <w:tc>
          <w:tcPr>
            <w:tcW w:w="630" w:type="dxa"/>
            <w:shd w:val="clear" w:color="auto" w:fill="auto"/>
            <w:vAlign w:val="center"/>
          </w:tcPr>
          <w:p w14:paraId="6418681A" w14:textId="77777777" w:rsidR="00291A27" w:rsidRPr="00AC4EFF" w:rsidRDefault="00291A27"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175EA1F7" w14:textId="492E0DBC" w:rsidR="00291A27" w:rsidRPr="00AC4EFF" w:rsidRDefault="00291A27" w:rsidP="002F0A4F">
            <w:pPr>
              <w:spacing w:line="240" w:lineRule="atLeast"/>
              <w:ind w:right="62"/>
              <w:jc w:val="both"/>
              <w:rPr>
                <w:rFonts w:ascii="Times New Roman" w:hAnsi="Times New Roman"/>
                <w:color w:val="000000" w:themeColor="text1"/>
                <w:sz w:val="28"/>
                <w:szCs w:val="28"/>
              </w:rPr>
            </w:pPr>
            <w:r w:rsidRPr="00AB41DD">
              <w:rPr>
                <w:rFonts w:ascii="Times New Roman" w:hAnsi="Times New Roman"/>
                <w:color w:val="000000" w:themeColor="text1"/>
                <w:sz w:val="28"/>
                <w:szCs w:val="28"/>
                <w:shd w:val="clear" w:color="auto" w:fill="FFFFFF"/>
              </w:rPr>
              <w:t>Nghị quyết về việc cho ý kiến đối với báo cáo tình hình thực hiện kế hoạch đầu tư công năm 2023 và dự kiến kế hoạch đầu tư công năm 2024</w:t>
            </w:r>
          </w:p>
        </w:tc>
        <w:tc>
          <w:tcPr>
            <w:tcW w:w="2430" w:type="dxa"/>
            <w:vMerge/>
            <w:vAlign w:val="center"/>
          </w:tcPr>
          <w:p w14:paraId="24783628" w14:textId="77777777" w:rsidR="00291A27" w:rsidRPr="00AC4EFF" w:rsidRDefault="00291A27" w:rsidP="002F0A4F">
            <w:pPr>
              <w:spacing w:line="240" w:lineRule="atLeast"/>
              <w:ind w:left="-107" w:right="-106"/>
              <w:jc w:val="center"/>
              <w:rPr>
                <w:rFonts w:ascii="Times New Roman" w:hAnsi="Times New Roman"/>
                <w:bCs/>
                <w:color w:val="000000" w:themeColor="text1"/>
                <w:sz w:val="28"/>
                <w:szCs w:val="28"/>
                <w:lang w:val="nl-NL"/>
              </w:rPr>
            </w:pPr>
          </w:p>
        </w:tc>
        <w:tc>
          <w:tcPr>
            <w:tcW w:w="8100" w:type="dxa"/>
            <w:vAlign w:val="center"/>
          </w:tcPr>
          <w:p w14:paraId="6725C5D6" w14:textId="5498AE82" w:rsidR="00291A27" w:rsidRPr="00AC4EFF" w:rsidRDefault="00291A27" w:rsidP="00291A27">
            <w:pPr>
              <w:jc w:val="both"/>
              <w:rPr>
                <w:rFonts w:ascii="Times New Roman" w:hAnsi="Times New Roman"/>
                <w:bCs/>
                <w:color w:val="000000" w:themeColor="text1"/>
                <w:sz w:val="28"/>
                <w:szCs w:val="28"/>
              </w:rPr>
            </w:pPr>
            <w:r w:rsidRPr="00291A27">
              <w:rPr>
                <w:rFonts w:ascii="Times New Roman" w:hAnsi="Times New Roman"/>
                <w:b/>
                <w:sz w:val="28"/>
                <w:szCs w:val="28"/>
              </w:rPr>
              <w:t>Tiến độ:</w:t>
            </w:r>
            <w:r>
              <w:rPr>
                <w:rFonts w:ascii="Times New Roman" w:hAnsi="Times New Roman"/>
                <w:sz w:val="28"/>
                <w:szCs w:val="28"/>
              </w:rPr>
              <w:t xml:space="preserve"> </w:t>
            </w:r>
            <w:r w:rsidRPr="006373AD">
              <w:rPr>
                <w:rFonts w:ascii="Times New Roman" w:hAnsi="Times New Roman"/>
                <w:sz w:val="28"/>
                <w:szCs w:val="28"/>
              </w:rPr>
              <w:t>Sở KHĐT đang xây dựng; dự kiến trình phiên họp UBND tỉnh thường kỳ tháng 6/2023</w:t>
            </w:r>
          </w:p>
        </w:tc>
      </w:tr>
      <w:tr w:rsidR="00291A27" w:rsidRPr="003C3EEE" w14:paraId="25468DDE" w14:textId="77777777" w:rsidTr="00E44BAA">
        <w:trPr>
          <w:trHeight w:val="1853"/>
        </w:trPr>
        <w:tc>
          <w:tcPr>
            <w:tcW w:w="630" w:type="dxa"/>
            <w:shd w:val="clear" w:color="auto" w:fill="auto"/>
            <w:vAlign w:val="center"/>
          </w:tcPr>
          <w:p w14:paraId="6293C71A" w14:textId="77777777" w:rsidR="00291A27" w:rsidRPr="00AC4EFF" w:rsidRDefault="00291A27"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5A4A0CAE" w14:textId="77777777" w:rsidR="00291A27" w:rsidRPr="00DD4ACC" w:rsidRDefault="00291A27" w:rsidP="002F0A4F">
            <w:pPr>
              <w:spacing w:line="240" w:lineRule="atLeast"/>
              <w:ind w:right="62"/>
              <w:jc w:val="both"/>
              <w:rPr>
                <w:rFonts w:ascii="Times New Roman" w:hAnsi="Times New Roman"/>
                <w:bCs/>
                <w:color w:val="000000" w:themeColor="text1"/>
                <w:sz w:val="28"/>
                <w:szCs w:val="28"/>
              </w:rPr>
            </w:pPr>
            <w:r w:rsidRPr="00DD4ACC">
              <w:rPr>
                <w:rFonts w:ascii="Times New Roman" w:hAnsi="Times New Roman"/>
                <w:bCs/>
                <w:color w:val="000000" w:themeColor="text1"/>
                <w:sz w:val="28"/>
                <w:szCs w:val="28"/>
              </w:rPr>
              <w:t xml:space="preserve">Nghị quyết về một số chính sách hỗ trợ tàu cá khai thác thủy sản vùng khơi trên địa bàn tỉnh Nghệ An </w:t>
            </w:r>
          </w:p>
        </w:tc>
        <w:tc>
          <w:tcPr>
            <w:tcW w:w="2430" w:type="dxa"/>
            <w:vMerge w:val="restart"/>
            <w:vAlign w:val="center"/>
          </w:tcPr>
          <w:p w14:paraId="66DB7397" w14:textId="465B1F30" w:rsidR="00291A27" w:rsidRPr="00DD4ACC" w:rsidRDefault="00291A27" w:rsidP="002F0A4F">
            <w:pPr>
              <w:spacing w:line="240" w:lineRule="atLeast"/>
              <w:ind w:left="-107" w:right="-106"/>
              <w:jc w:val="center"/>
              <w:rPr>
                <w:rFonts w:ascii="Times New Roman" w:hAnsi="Times New Roman"/>
                <w:bCs/>
                <w:color w:val="000000" w:themeColor="text1"/>
                <w:sz w:val="28"/>
                <w:szCs w:val="28"/>
              </w:rPr>
            </w:pPr>
            <w:r w:rsidRPr="00DD4ACC">
              <w:rPr>
                <w:rFonts w:ascii="Times New Roman" w:hAnsi="Times New Roman"/>
                <w:bCs/>
                <w:color w:val="000000" w:themeColor="text1"/>
                <w:sz w:val="28"/>
                <w:szCs w:val="28"/>
              </w:rPr>
              <w:t xml:space="preserve">Sở Nông nghiệp và Phát triển nông thôn </w:t>
            </w:r>
          </w:p>
          <w:p w14:paraId="0BEE5E52" w14:textId="77777777" w:rsidR="00291A27" w:rsidRPr="00DD4ACC" w:rsidRDefault="00291A27" w:rsidP="007D741C">
            <w:pPr>
              <w:spacing w:line="240" w:lineRule="atLeast"/>
              <w:ind w:left="-107" w:right="-106"/>
              <w:jc w:val="center"/>
              <w:rPr>
                <w:rFonts w:ascii="Times New Roman" w:hAnsi="Times New Roman"/>
                <w:bCs/>
                <w:color w:val="000000" w:themeColor="text1"/>
                <w:sz w:val="28"/>
                <w:szCs w:val="28"/>
              </w:rPr>
            </w:pPr>
          </w:p>
        </w:tc>
        <w:tc>
          <w:tcPr>
            <w:tcW w:w="8100" w:type="dxa"/>
          </w:tcPr>
          <w:p w14:paraId="584A6B78" w14:textId="60F1771F" w:rsidR="00E44BAA" w:rsidRDefault="00291A27" w:rsidP="00291A27">
            <w:pPr>
              <w:pBdr>
                <w:bottom w:val="single" w:sz="4" w:space="31" w:color="FFFFFF"/>
              </w:pBdr>
              <w:jc w:val="both"/>
              <w:rPr>
                <w:rFonts w:ascii="Times New Roman" w:hAnsi="Times New Roman"/>
                <w:b/>
                <w:sz w:val="28"/>
                <w:szCs w:val="28"/>
              </w:rPr>
            </w:pPr>
            <w:r w:rsidRPr="00291A27">
              <w:rPr>
                <w:rFonts w:ascii="Times New Roman" w:hAnsi="Times New Roman"/>
                <w:b/>
                <w:sz w:val="28"/>
                <w:szCs w:val="28"/>
              </w:rPr>
              <w:t>Tiến độ:</w:t>
            </w:r>
          </w:p>
          <w:p w14:paraId="4FD2986E" w14:textId="77777777" w:rsidR="00E44BAA" w:rsidRDefault="00291A27" w:rsidP="00291A27">
            <w:pPr>
              <w:pBdr>
                <w:bottom w:val="single" w:sz="4" w:space="31" w:color="FFFFFF"/>
              </w:pBdr>
              <w:jc w:val="both"/>
              <w:rPr>
                <w:rFonts w:ascii="Times New Roman" w:hAnsi="Times New Roman"/>
                <w:bCs/>
                <w:color w:val="000000" w:themeColor="text1"/>
                <w:sz w:val="28"/>
                <w:szCs w:val="28"/>
                <w:lang w:val="nl-NL"/>
              </w:rPr>
            </w:pPr>
            <w:r w:rsidRPr="00DD4ACC">
              <w:rPr>
                <w:rFonts w:ascii="Times New Roman" w:hAnsi="Times New Roman"/>
                <w:bCs/>
                <w:color w:val="000000" w:themeColor="text1"/>
                <w:sz w:val="28"/>
                <w:szCs w:val="28"/>
                <w:lang w:val="nl-NL"/>
              </w:rPr>
              <w:t>- UBND tỉnh đã có Tờ trình số 1190/TTr-UBND ngày 24/2/2023 trình Thường trực HĐND tỉnh thông qua đề nghị xây dựng NQ;</w:t>
            </w:r>
          </w:p>
          <w:p w14:paraId="38F109D0" w14:textId="77777777" w:rsidR="00E44BAA" w:rsidRDefault="00291A27" w:rsidP="00E44BAA">
            <w:pPr>
              <w:pBdr>
                <w:bottom w:val="single" w:sz="4" w:space="31" w:color="FFFFFF"/>
              </w:pBdr>
              <w:jc w:val="both"/>
              <w:rPr>
                <w:rFonts w:ascii="Times New Roman" w:hAnsi="Times New Roman"/>
                <w:bCs/>
                <w:color w:val="000000" w:themeColor="text1"/>
                <w:sz w:val="28"/>
                <w:szCs w:val="28"/>
                <w:lang w:val="nl-NL"/>
              </w:rPr>
            </w:pPr>
            <w:r w:rsidRPr="00DD4ACC">
              <w:rPr>
                <w:rFonts w:ascii="Times New Roman" w:hAnsi="Times New Roman"/>
                <w:bCs/>
                <w:color w:val="000000" w:themeColor="text1"/>
                <w:sz w:val="28"/>
                <w:szCs w:val="28"/>
                <w:lang w:val="nl-NL"/>
              </w:rPr>
              <w:t xml:space="preserve">- </w:t>
            </w:r>
            <w:r>
              <w:rPr>
                <w:rFonts w:ascii="Times New Roman" w:hAnsi="Times New Roman"/>
                <w:bCs/>
                <w:color w:val="000000" w:themeColor="text1"/>
                <w:sz w:val="28"/>
                <w:szCs w:val="28"/>
                <w:lang w:val="nl-NL"/>
              </w:rPr>
              <w:t>Thường trực</w:t>
            </w:r>
            <w:r w:rsidRPr="00DD4ACC">
              <w:rPr>
                <w:rFonts w:ascii="Times New Roman" w:hAnsi="Times New Roman"/>
                <w:bCs/>
                <w:color w:val="000000" w:themeColor="text1"/>
                <w:sz w:val="28"/>
                <w:szCs w:val="28"/>
                <w:lang w:val="nl-NL"/>
              </w:rPr>
              <w:t xml:space="preserve"> HĐND tỉnh đã có Công văn số 59/HĐND-TT ngày 09/3/2022 thống nhất đề nghị xây dựng NQ.</w:t>
            </w:r>
          </w:p>
          <w:p w14:paraId="048B16F6" w14:textId="121249CE" w:rsidR="00291A27" w:rsidRPr="00DD4ACC" w:rsidRDefault="00291A27" w:rsidP="00E44BAA">
            <w:pPr>
              <w:pBdr>
                <w:bottom w:val="single" w:sz="4" w:space="31" w:color="FFFFFF"/>
              </w:pBdr>
              <w:jc w:val="both"/>
              <w:rPr>
                <w:rFonts w:ascii="Times New Roman" w:hAnsi="Times New Roman"/>
                <w:bCs/>
                <w:color w:val="000000" w:themeColor="text1"/>
                <w:sz w:val="28"/>
                <w:szCs w:val="28"/>
              </w:rPr>
            </w:pPr>
            <w:r w:rsidRPr="00DD4ACC">
              <w:rPr>
                <w:rFonts w:ascii="Times New Roman" w:hAnsi="Times New Roman"/>
                <w:bCs/>
                <w:color w:val="000000" w:themeColor="text1"/>
                <w:sz w:val="28"/>
                <w:szCs w:val="28"/>
                <w:lang w:val="nl-NL"/>
              </w:rPr>
              <w:t xml:space="preserve">- Hiện nay, Sở Nông nghiệp và PTNT đã hoàn thiện hồ sơ dự thảo NQ, </w:t>
            </w:r>
            <w:r w:rsidRPr="00DD4ACC">
              <w:rPr>
                <w:rStyle w:val="fontstyle21"/>
                <w:rFonts w:ascii="Times New Roman" w:hAnsi="Times New Roman"/>
                <w:spacing w:val="-4"/>
                <w:lang w:val="pt-BR"/>
              </w:rPr>
              <w:t>xin ý kiến góp ý của các Sở ngành, ý kiến thẩm định của Sở Tư pháp; Phó Chủ tịch UBND tỉnh phụ trách đã nghe và cho ý kiến. Trình phiên họp UBND tỉnh thường kỳ tháng 5/2023</w:t>
            </w:r>
            <w:r>
              <w:rPr>
                <w:rStyle w:val="fontstyle21"/>
                <w:rFonts w:ascii="Times New Roman" w:hAnsi="Times New Roman"/>
                <w:spacing w:val="-4"/>
                <w:lang w:val="pt-BR"/>
              </w:rPr>
              <w:t>.</w:t>
            </w:r>
          </w:p>
        </w:tc>
      </w:tr>
      <w:tr w:rsidR="00291A27" w:rsidRPr="003C3EEE" w14:paraId="28070331" w14:textId="77777777" w:rsidTr="00AB626D">
        <w:trPr>
          <w:trHeight w:val="3203"/>
        </w:trPr>
        <w:tc>
          <w:tcPr>
            <w:tcW w:w="630" w:type="dxa"/>
            <w:shd w:val="clear" w:color="auto" w:fill="auto"/>
            <w:vAlign w:val="center"/>
          </w:tcPr>
          <w:p w14:paraId="1EBD4189" w14:textId="77777777" w:rsidR="00291A27" w:rsidRPr="00AC4EFF" w:rsidRDefault="00291A27"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5D87EDF9" w14:textId="1BF27E1C" w:rsidR="00291A27" w:rsidRPr="00AC4EFF" w:rsidRDefault="00291A27" w:rsidP="00490ACB">
            <w:pPr>
              <w:spacing w:line="240" w:lineRule="atLeast"/>
              <w:ind w:right="62"/>
              <w:jc w:val="both"/>
              <w:rPr>
                <w:rFonts w:ascii="Times New Roman" w:hAnsi="Times New Roman"/>
                <w:bCs/>
                <w:color w:val="000000" w:themeColor="text1"/>
                <w:sz w:val="28"/>
                <w:szCs w:val="28"/>
              </w:rPr>
            </w:pPr>
            <w:r w:rsidRPr="00AC4EFF">
              <w:rPr>
                <w:rFonts w:ascii="Times New Roman" w:hAnsi="Times New Roman"/>
                <w:bCs/>
                <w:color w:val="000000" w:themeColor="text1"/>
                <w:sz w:val="28"/>
                <w:szCs w:val="28"/>
              </w:rPr>
              <w:t>Nghị quyết về chính sách hỗ trợ cho chủ rừng để thực hiện công tác quản lý bảo vệ</w:t>
            </w:r>
            <w:r>
              <w:rPr>
                <w:rFonts w:ascii="Times New Roman" w:hAnsi="Times New Roman"/>
                <w:bCs/>
                <w:color w:val="000000" w:themeColor="text1"/>
                <w:sz w:val="28"/>
                <w:szCs w:val="28"/>
              </w:rPr>
              <w:t xml:space="preserve"> rừng trên địa bàn tỉnh Nghệ An.</w:t>
            </w:r>
          </w:p>
        </w:tc>
        <w:tc>
          <w:tcPr>
            <w:tcW w:w="2430" w:type="dxa"/>
            <w:vMerge/>
            <w:vAlign w:val="center"/>
          </w:tcPr>
          <w:p w14:paraId="35D12C24" w14:textId="77777777" w:rsidR="00291A27" w:rsidRPr="00AC4EFF" w:rsidRDefault="00291A27" w:rsidP="002F0A4F">
            <w:pPr>
              <w:spacing w:line="240" w:lineRule="atLeast"/>
              <w:ind w:left="-107" w:right="-106"/>
              <w:jc w:val="center"/>
              <w:rPr>
                <w:rFonts w:ascii="Times New Roman" w:hAnsi="Times New Roman"/>
                <w:bCs/>
                <w:color w:val="000000" w:themeColor="text1"/>
                <w:sz w:val="28"/>
                <w:szCs w:val="28"/>
              </w:rPr>
            </w:pPr>
          </w:p>
        </w:tc>
        <w:tc>
          <w:tcPr>
            <w:tcW w:w="8100" w:type="dxa"/>
          </w:tcPr>
          <w:p w14:paraId="298DBFD4" w14:textId="3CBE13DA" w:rsidR="00E44BAA" w:rsidRDefault="00E44BAA" w:rsidP="00E44BAA">
            <w:pPr>
              <w:pStyle w:val="BodyTextIndent3"/>
              <w:pBdr>
                <w:bottom w:val="single" w:sz="4" w:space="31" w:color="FFFFFF"/>
              </w:pBdr>
              <w:tabs>
                <w:tab w:val="left" w:pos="6580"/>
              </w:tabs>
              <w:spacing w:before="60" w:after="60"/>
              <w:ind w:left="0"/>
              <w:jc w:val="both"/>
              <w:rPr>
                <w:rFonts w:ascii="Times New Roman" w:hAnsi="Times New Roman"/>
                <w:b/>
                <w:sz w:val="28"/>
                <w:szCs w:val="28"/>
                <w:lang w:val="pt-BR"/>
              </w:rPr>
            </w:pPr>
            <w:r w:rsidRPr="00E44BAA">
              <w:rPr>
                <w:rFonts w:ascii="Times New Roman" w:hAnsi="Times New Roman"/>
                <w:b/>
                <w:sz w:val="28"/>
                <w:szCs w:val="28"/>
                <w:lang w:val="pt-BR"/>
              </w:rPr>
              <w:t>Tiến độ:</w:t>
            </w:r>
            <w:r w:rsidR="00291A27" w:rsidRPr="00E44BAA">
              <w:rPr>
                <w:rFonts w:ascii="Times New Roman" w:hAnsi="Times New Roman"/>
                <w:b/>
                <w:sz w:val="28"/>
                <w:szCs w:val="28"/>
                <w:lang w:val="pt-BR"/>
              </w:rPr>
              <w:t xml:space="preserve"> </w:t>
            </w:r>
          </w:p>
          <w:p w14:paraId="0B6336B5" w14:textId="77777777" w:rsidR="00E44BAA" w:rsidRDefault="00291A27" w:rsidP="00E44BAA">
            <w:pPr>
              <w:pStyle w:val="BodyTextIndent3"/>
              <w:pBdr>
                <w:bottom w:val="single" w:sz="4" w:space="31" w:color="FFFFFF"/>
              </w:pBdr>
              <w:tabs>
                <w:tab w:val="left" w:pos="6580"/>
              </w:tabs>
              <w:spacing w:before="60" w:after="60"/>
              <w:ind w:left="0"/>
              <w:jc w:val="both"/>
              <w:rPr>
                <w:rFonts w:ascii="Times New Roman" w:hAnsi="Times New Roman"/>
                <w:bCs/>
                <w:color w:val="000000" w:themeColor="text1"/>
                <w:sz w:val="28"/>
                <w:szCs w:val="28"/>
                <w:lang w:val="nl-NL"/>
              </w:rPr>
            </w:pPr>
            <w:r w:rsidRPr="00DD4ACC">
              <w:rPr>
                <w:rFonts w:ascii="Times New Roman" w:hAnsi="Times New Roman"/>
                <w:bCs/>
                <w:color w:val="000000" w:themeColor="text1"/>
                <w:sz w:val="28"/>
                <w:szCs w:val="28"/>
                <w:lang w:val="nl-NL"/>
              </w:rPr>
              <w:t xml:space="preserve">- UBND tỉnh đã có Tờ trình số </w:t>
            </w:r>
            <w:r>
              <w:rPr>
                <w:rFonts w:ascii="Times New Roman" w:hAnsi="Times New Roman"/>
                <w:bCs/>
                <w:color w:val="000000" w:themeColor="text1"/>
                <w:sz w:val="28"/>
                <w:szCs w:val="28"/>
                <w:lang w:val="nl-NL"/>
              </w:rPr>
              <w:t>898</w:t>
            </w:r>
            <w:r w:rsidRPr="00DD4ACC">
              <w:rPr>
                <w:rFonts w:ascii="Times New Roman" w:hAnsi="Times New Roman"/>
                <w:bCs/>
                <w:color w:val="000000" w:themeColor="text1"/>
                <w:sz w:val="28"/>
                <w:szCs w:val="28"/>
                <w:lang w:val="nl-NL"/>
              </w:rPr>
              <w:t xml:space="preserve">/TTr-UBND ngày </w:t>
            </w:r>
            <w:r>
              <w:rPr>
                <w:rFonts w:ascii="Times New Roman" w:hAnsi="Times New Roman"/>
                <w:bCs/>
                <w:color w:val="000000" w:themeColor="text1"/>
                <w:sz w:val="28"/>
                <w:szCs w:val="28"/>
                <w:lang w:val="nl-NL"/>
              </w:rPr>
              <w:t>15</w:t>
            </w:r>
            <w:r w:rsidRPr="00DD4ACC">
              <w:rPr>
                <w:rFonts w:ascii="Times New Roman" w:hAnsi="Times New Roman"/>
                <w:bCs/>
                <w:color w:val="000000" w:themeColor="text1"/>
                <w:sz w:val="28"/>
                <w:szCs w:val="28"/>
                <w:lang w:val="nl-NL"/>
              </w:rPr>
              <w:t>/2/2023 trình Thường trực HĐND tỉnh thông qua đề nghị xây dựng NQ;</w:t>
            </w:r>
          </w:p>
          <w:p w14:paraId="3558DB9C" w14:textId="77777777" w:rsidR="00E44BAA" w:rsidRDefault="00291A27" w:rsidP="00E44BAA">
            <w:pPr>
              <w:pStyle w:val="BodyTextIndent3"/>
              <w:pBdr>
                <w:bottom w:val="single" w:sz="4" w:space="31" w:color="FFFFFF"/>
              </w:pBdr>
              <w:tabs>
                <w:tab w:val="left" w:pos="6580"/>
              </w:tabs>
              <w:spacing w:before="60" w:after="60"/>
              <w:ind w:left="0"/>
              <w:jc w:val="both"/>
              <w:rPr>
                <w:rFonts w:ascii="Times New Roman" w:hAnsi="Times New Roman"/>
                <w:bCs/>
                <w:color w:val="000000" w:themeColor="text1"/>
                <w:sz w:val="28"/>
                <w:szCs w:val="28"/>
                <w:lang w:val="nl-NL"/>
              </w:rPr>
            </w:pPr>
            <w:r w:rsidRPr="00DD4ACC">
              <w:rPr>
                <w:rFonts w:ascii="Times New Roman" w:hAnsi="Times New Roman"/>
                <w:bCs/>
                <w:color w:val="000000" w:themeColor="text1"/>
                <w:sz w:val="28"/>
                <w:szCs w:val="28"/>
                <w:lang w:val="nl-NL"/>
              </w:rPr>
              <w:t>- TT HĐND tỉnh đã có Công văn</w:t>
            </w:r>
            <w:r>
              <w:rPr>
                <w:rFonts w:ascii="Times New Roman" w:hAnsi="Times New Roman"/>
                <w:bCs/>
                <w:color w:val="000000" w:themeColor="text1"/>
                <w:sz w:val="28"/>
                <w:szCs w:val="28"/>
                <w:lang w:val="nl-NL"/>
              </w:rPr>
              <w:t xml:space="preserve"> số 58</w:t>
            </w:r>
            <w:r w:rsidRPr="00DD4ACC">
              <w:rPr>
                <w:rFonts w:ascii="Times New Roman" w:hAnsi="Times New Roman"/>
                <w:bCs/>
                <w:color w:val="000000" w:themeColor="text1"/>
                <w:sz w:val="28"/>
                <w:szCs w:val="28"/>
                <w:lang w:val="nl-NL"/>
              </w:rPr>
              <w:t>/HĐND-TT ngày 09/3/2022 thống nhất đề nghị xây dựng NQ.</w:t>
            </w:r>
          </w:p>
          <w:p w14:paraId="02A49EC6" w14:textId="10CBE941" w:rsidR="00E44BAA" w:rsidRPr="00E44BAA" w:rsidRDefault="00291A27" w:rsidP="00E44BAA">
            <w:pPr>
              <w:pStyle w:val="BodyTextIndent3"/>
              <w:pBdr>
                <w:bottom w:val="single" w:sz="4" w:space="31" w:color="FFFFFF"/>
              </w:pBdr>
              <w:tabs>
                <w:tab w:val="left" w:pos="6580"/>
              </w:tabs>
              <w:spacing w:before="60" w:after="60"/>
              <w:ind w:left="0"/>
              <w:jc w:val="both"/>
              <w:rPr>
                <w:rFonts w:ascii="Times New Roman" w:hAnsi="Times New Roman"/>
                <w:color w:val="000000"/>
                <w:spacing w:val="-4"/>
                <w:sz w:val="28"/>
                <w:szCs w:val="28"/>
                <w:lang w:val="pt-BR"/>
              </w:rPr>
            </w:pPr>
            <w:r w:rsidRPr="00DD4ACC">
              <w:rPr>
                <w:rFonts w:ascii="Times New Roman" w:hAnsi="Times New Roman"/>
                <w:bCs/>
                <w:color w:val="000000" w:themeColor="text1"/>
                <w:sz w:val="28"/>
                <w:szCs w:val="28"/>
                <w:lang w:val="nl-NL"/>
              </w:rPr>
              <w:t xml:space="preserve">- Hiện nay, Sở Nông nghiệp và PTNT đã hoàn thiện hồ sơ dự thảo NQ, </w:t>
            </w:r>
            <w:r w:rsidRPr="00DD4ACC">
              <w:rPr>
                <w:rStyle w:val="fontstyle21"/>
                <w:rFonts w:ascii="Times New Roman" w:hAnsi="Times New Roman"/>
                <w:spacing w:val="-4"/>
                <w:lang w:val="pt-BR"/>
              </w:rPr>
              <w:t>xin ý kiến góp ý của các Sở ngành, ý kiến thẩm định của Sở Tư pháp; Phó Chủ tịch UBND tỉnh phụ trách đã nghe và cho ý kiến. Trình phiên họp UBND tỉnh thường kỳ tháng 5/2023</w:t>
            </w:r>
            <w:r w:rsidR="00E44BAA">
              <w:rPr>
                <w:rStyle w:val="fontstyle21"/>
                <w:rFonts w:ascii="Times New Roman" w:hAnsi="Times New Roman"/>
                <w:spacing w:val="-4"/>
                <w:lang w:val="pt-BR"/>
              </w:rPr>
              <w:t>.</w:t>
            </w:r>
          </w:p>
        </w:tc>
      </w:tr>
      <w:tr w:rsidR="00E44BAA" w:rsidRPr="003C3EEE" w14:paraId="2C73D9A3" w14:textId="77777777" w:rsidTr="002B308B">
        <w:trPr>
          <w:trHeight w:val="1439"/>
        </w:trPr>
        <w:tc>
          <w:tcPr>
            <w:tcW w:w="630" w:type="dxa"/>
            <w:shd w:val="clear" w:color="auto" w:fill="auto"/>
            <w:vAlign w:val="center"/>
          </w:tcPr>
          <w:p w14:paraId="2FBE732B" w14:textId="77777777" w:rsidR="00E44BAA" w:rsidRPr="00AC4EFF" w:rsidRDefault="00E44BAA"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3854F58A" w14:textId="5525FA26" w:rsidR="00E44BAA" w:rsidRDefault="00E44BAA" w:rsidP="00C44498">
            <w:pPr>
              <w:spacing w:line="240" w:lineRule="atLeast"/>
              <w:ind w:right="62"/>
              <w:jc w:val="both"/>
              <w:rPr>
                <w:rFonts w:ascii="Times New Roman" w:hAnsi="Times New Roman"/>
                <w:bCs/>
                <w:sz w:val="28"/>
                <w:szCs w:val="28"/>
              </w:rPr>
            </w:pPr>
            <w:r w:rsidRPr="00AB41DD">
              <w:rPr>
                <w:rFonts w:ascii="Times New Roman" w:hAnsi="Times New Roman"/>
                <w:color w:val="000000" w:themeColor="text1"/>
                <w:sz w:val="28"/>
                <w:szCs w:val="28"/>
                <w:lang w:val="nl-NL"/>
              </w:rPr>
              <w:t>Nghị quyết về chủ trương chuyển mục đích sử dụng rừng sang mục đích khác để thực hiện các công trình, dự án trên địa bàn tỉnh Nghệ An</w:t>
            </w:r>
          </w:p>
        </w:tc>
        <w:tc>
          <w:tcPr>
            <w:tcW w:w="2430" w:type="dxa"/>
            <w:vMerge/>
            <w:vAlign w:val="center"/>
          </w:tcPr>
          <w:p w14:paraId="2E5C7C76" w14:textId="77777777" w:rsidR="00E44BAA" w:rsidRDefault="00E44BAA" w:rsidP="00C72630">
            <w:pPr>
              <w:spacing w:line="240" w:lineRule="atLeast"/>
              <w:ind w:left="-107" w:right="-106"/>
              <w:jc w:val="center"/>
              <w:rPr>
                <w:rFonts w:ascii="Times New Roman" w:hAnsi="Times New Roman"/>
                <w:bCs/>
                <w:color w:val="000000" w:themeColor="text1"/>
                <w:sz w:val="26"/>
                <w:szCs w:val="26"/>
                <w:lang w:val="nl-NL"/>
              </w:rPr>
            </w:pPr>
          </w:p>
        </w:tc>
        <w:tc>
          <w:tcPr>
            <w:tcW w:w="8100" w:type="dxa"/>
            <w:vAlign w:val="center"/>
          </w:tcPr>
          <w:p w14:paraId="40BAA161" w14:textId="7CBE631B" w:rsidR="00E44BAA" w:rsidRDefault="00E44BAA" w:rsidP="00E44BAA">
            <w:pPr>
              <w:jc w:val="both"/>
              <w:rPr>
                <w:rFonts w:ascii="Times New Roman" w:hAnsi="Times New Roman"/>
                <w:bCs/>
                <w:color w:val="000000" w:themeColor="text1"/>
                <w:sz w:val="28"/>
                <w:szCs w:val="28"/>
              </w:rPr>
            </w:pPr>
            <w:r>
              <w:rPr>
                <w:rFonts w:ascii="Times New Roman" w:hAnsi="Times New Roman"/>
                <w:color w:val="000000" w:themeColor="text1"/>
                <w:sz w:val="28"/>
                <w:szCs w:val="28"/>
                <w:lang w:val="nl-NL"/>
              </w:rPr>
              <w:t>C</w:t>
            </w:r>
            <w:r w:rsidRPr="00AB41DD">
              <w:rPr>
                <w:rFonts w:ascii="Times New Roman" w:hAnsi="Times New Roman"/>
                <w:color w:val="000000" w:themeColor="text1"/>
                <w:sz w:val="28"/>
                <w:szCs w:val="28"/>
                <w:lang w:val="nl-NL"/>
              </w:rPr>
              <w:t>hủ trương chuyển mục đích sử dụng rừng sang mục đích khác để thực hiện các công trình, dự án</w:t>
            </w:r>
            <w:r>
              <w:rPr>
                <w:rFonts w:ascii="Times New Roman" w:hAnsi="Times New Roman"/>
                <w:color w:val="000000" w:themeColor="text1"/>
                <w:sz w:val="28"/>
                <w:szCs w:val="28"/>
                <w:lang w:val="nl-NL"/>
              </w:rPr>
              <w:t xml:space="preserve"> (nếu có)</w:t>
            </w:r>
          </w:p>
        </w:tc>
      </w:tr>
      <w:tr w:rsidR="00E44BAA" w:rsidRPr="003C3EEE" w14:paraId="0878A70E" w14:textId="77777777" w:rsidTr="00AB626D">
        <w:trPr>
          <w:trHeight w:val="1160"/>
        </w:trPr>
        <w:tc>
          <w:tcPr>
            <w:tcW w:w="630" w:type="dxa"/>
            <w:shd w:val="clear" w:color="auto" w:fill="auto"/>
            <w:vAlign w:val="center"/>
          </w:tcPr>
          <w:p w14:paraId="6D6F1C1B" w14:textId="77777777" w:rsidR="00E44BAA" w:rsidRPr="00AC4EFF" w:rsidRDefault="00E44BAA"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5A961D43" w14:textId="4FDED202" w:rsidR="00E44BAA" w:rsidRPr="00C44498" w:rsidRDefault="00E44BAA" w:rsidP="00C44498">
            <w:pPr>
              <w:spacing w:line="240" w:lineRule="atLeast"/>
              <w:ind w:right="62"/>
              <w:jc w:val="both"/>
              <w:rPr>
                <w:rFonts w:ascii="Times New Roman" w:hAnsi="Times New Roman"/>
                <w:spacing w:val="-2"/>
                <w:sz w:val="28"/>
                <w:szCs w:val="28"/>
              </w:rPr>
            </w:pPr>
            <w:r w:rsidRPr="006C5955">
              <w:rPr>
                <w:rFonts w:ascii="Times New Roman" w:hAnsi="Times New Roman"/>
                <w:sz w:val="28"/>
                <w:szCs w:val="28"/>
              </w:rPr>
              <w:t>Nghị quyết về điều chỉnh quy hoạch bảo vệ và phát triển rừng tỉnh Nghệ An</w:t>
            </w:r>
          </w:p>
        </w:tc>
        <w:tc>
          <w:tcPr>
            <w:tcW w:w="2430" w:type="dxa"/>
            <w:vMerge/>
            <w:vAlign w:val="center"/>
          </w:tcPr>
          <w:p w14:paraId="4BED6B15" w14:textId="77777777" w:rsidR="00E44BAA" w:rsidRDefault="00E44BAA" w:rsidP="00C72630">
            <w:pPr>
              <w:spacing w:line="240" w:lineRule="atLeast"/>
              <w:ind w:left="-107" w:right="-106"/>
              <w:jc w:val="center"/>
              <w:rPr>
                <w:rFonts w:ascii="Times New Roman" w:hAnsi="Times New Roman"/>
                <w:bCs/>
                <w:color w:val="000000" w:themeColor="text1"/>
                <w:sz w:val="26"/>
                <w:szCs w:val="26"/>
                <w:lang w:val="nl-NL"/>
              </w:rPr>
            </w:pPr>
          </w:p>
        </w:tc>
        <w:tc>
          <w:tcPr>
            <w:tcW w:w="8100" w:type="dxa"/>
            <w:vAlign w:val="center"/>
          </w:tcPr>
          <w:p w14:paraId="3F19F778" w14:textId="1217AB64" w:rsidR="00E44BAA" w:rsidRPr="00AC4EFF" w:rsidRDefault="00E44BAA" w:rsidP="00AB626D">
            <w:pPr>
              <w:pStyle w:val="BodyTextIndent3"/>
              <w:pBdr>
                <w:bottom w:val="single" w:sz="4" w:space="31" w:color="FFFFFF"/>
              </w:pBdr>
              <w:tabs>
                <w:tab w:val="left" w:pos="6580"/>
              </w:tabs>
              <w:spacing w:after="0"/>
              <w:ind w:left="0"/>
              <w:jc w:val="center"/>
              <w:rPr>
                <w:rFonts w:ascii="Times New Roman" w:hAnsi="Times New Roman"/>
                <w:bCs/>
                <w:color w:val="000000" w:themeColor="text1"/>
                <w:sz w:val="28"/>
                <w:szCs w:val="28"/>
              </w:rPr>
            </w:pPr>
            <w:r w:rsidRPr="00E44BAA">
              <w:rPr>
                <w:rStyle w:val="fontstyle21"/>
                <w:rFonts w:ascii="Times New Roman" w:hAnsi="Times New Roman"/>
                <w:b/>
                <w:spacing w:val="-4"/>
                <w:lang w:val="pt-BR"/>
              </w:rPr>
              <w:t>Tiến độ:</w:t>
            </w:r>
            <w:r>
              <w:rPr>
                <w:rStyle w:val="fontstyle21"/>
                <w:rFonts w:ascii="Times New Roman" w:hAnsi="Times New Roman"/>
                <w:spacing w:val="-4"/>
                <w:lang w:val="pt-BR"/>
              </w:rPr>
              <w:t xml:space="preserve"> Sở Nông nghiệp và Phát triển nông thôn đã xây dựng dự thảo NQ; </w:t>
            </w:r>
            <w:r w:rsidRPr="007A40B7">
              <w:rPr>
                <w:rStyle w:val="fontstyle21"/>
                <w:rFonts w:ascii="Times New Roman" w:hAnsi="Times New Roman"/>
                <w:spacing w:val="-4"/>
                <w:lang w:val="pt-BR"/>
              </w:rPr>
              <w:t xml:space="preserve">đang xin ý kiến góp ý của các Sở ngành và ý kiến thẩm định của Sở Tư pháp; dự kiến trình </w:t>
            </w:r>
            <w:r>
              <w:rPr>
                <w:rStyle w:val="fontstyle21"/>
                <w:rFonts w:ascii="Times New Roman" w:hAnsi="Times New Roman"/>
                <w:spacing w:val="-4"/>
                <w:lang w:val="pt-BR"/>
              </w:rPr>
              <w:t>phiên</w:t>
            </w:r>
            <w:r w:rsidRPr="007A40B7">
              <w:rPr>
                <w:rStyle w:val="fontstyle21"/>
                <w:rFonts w:ascii="Times New Roman" w:hAnsi="Times New Roman"/>
                <w:spacing w:val="-4"/>
                <w:lang w:val="pt-BR"/>
              </w:rPr>
              <w:t xml:space="preserve"> họp UBND tỉnh </w:t>
            </w:r>
            <w:r>
              <w:rPr>
                <w:rStyle w:val="fontstyle21"/>
                <w:rFonts w:ascii="Times New Roman" w:hAnsi="Times New Roman"/>
                <w:spacing w:val="-4"/>
                <w:lang w:val="pt-BR"/>
              </w:rPr>
              <w:t>chuyên đề</w:t>
            </w:r>
            <w:r w:rsidRPr="007A40B7">
              <w:rPr>
                <w:rStyle w:val="fontstyle21"/>
                <w:rFonts w:ascii="Times New Roman" w:hAnsi="Times New Roman"/>
                <w:spacing w:val="-4"/>
                <w:lang w:val="pt-BR"/>
              </w:rPr>
              <w:t xml:space="preserve"> tháng </w:t>
            </w:r>
            <w:r>
              <w:rPr>
                <w:rStyle w:val="fontstyle21"/>
                <w:rFonts w:ascii="Times New Roman" w:hAnsi="Times New Roman"/>
                <w:spacing w:val="-4"/>
                <w:lang w:val="pt-BR"/>
              </w:rPr>
              <w:t>6/2023.</w:t>
            </w:r>
          </w:p>
        </w:tc>
      </w:tr>
      <w:tr w:rsidR="00E44BAA" w:rsidRPr="003C3EEE" w14:paraId="17D27FF6" w14:textId="77777777" w:rsidTr="00A75C84">
        <w:trPr>
          <w:trHeight w:val="1439"/>
        </w:trPr>
        <w:tc>
          <w:tcPr>
            <w:tcW w:w="630" w:type="dxa"/>
            <w:shd w:val="clear" w:color="auto" w:fill="auto"/>
            <w:vAlign w:val="center"/>
          </w:tcPr>
          <w:p w14:paraId="427D2660" w14:textId="77777777" w:rsidR="00E44BAA" w:rsidRPr="00AC4EFF" w:rsidRDefault="00E44BAA"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5636131B" w14:textId="6FE42AC2" w:rsidR="00E44BAA" w:rsidRPr="00C44498" w:rsidRDefault="00E44BAA" w:rsidP="00C44498">
            <w:pPr>
              <w:spacing w:line="240" w:lineRule="atLeast"/>
              <w:ind w:right="62"/>
              <w:jc w:val="both"/>
              <w:rPr>
                <w:rFonts w:ascii="Times New Roman" w:hAnsi="Times New Roman"/>
                <w:spacing w:val="-2"/>
                <w:sz w:val="28"/>
                <w:szCs w:val="28"/>
              </w:rPr>
            </w:pPr>
            <w:r w:rsidRPr="00AC4EFF">
              <w:rPr>
                <w:rFonts w:ascii="Times New Roman" w:hAnsi="Times New Roman"/>
                <w:color w:val="000000" w:themeColor="text1"/>
                <w:sz w:val="28"/>
                <w:szCs w:val="28"/>
              </w:rPr>
              <w:t>Nghị quyết quy định chính sách hỗ trợ đối với cán bộ, công chức, viên chức, người lao động làm việc tại Bộ phận Một cửa các cấp trên địa bàn tỉnh Nghệ An</w:t>
            </w:r>
          </w:p>
        </w:tc>
        <w:tc>
          <w:tcPr>
            <w:tcW w:w="2430" w:type="dxa"/>
            <w:vAlign w:val="center"/>
          </w:tcPr>
          <w:p w14:paraId="7387D1AA" w14:textId="1F494A91" w:rsidR="00E44BAA" w:rsidRDefault="00E44BAA" w:rsidP="00C72630">
            <w:pPr>
              <w:spacing w:line="240" w:lineRule="atLeast"/>
              <w:ind w:left="-107" w:right="-106"/>
              <w:jc w:val="center"/>
              <w:rPr>
                <w:rFonts w:ascii="Times New Roman" w:hAnsi="Times New Roman"/>
                <w:bCs/>
                <w:color w:val="000000" w:themeColor="text1"/>
                <w:sz w:val="26"/>
                <w:szCs w:val="26"/>
                <w:lang w:val="nl-NL"/>
              </w:rPr>
            </w:pPr>
            <w:r w:rsidRPr="00AC4EFF">
              <w:rPr>
                <w:rFonts w:ascii="Times New Roman" w:hAnsi="Times New Roman"/>
                <w:bCs/>
                <w:color w:val="000000" w:themeColor="text1"/>
                <w:sz w:val="28"/>
                <w:szCs w:val="28"/>
                <w:lang w:val="nl-NL"/>
              </w:rPr>
              <w:t xml:space="preserve">Văn phòng UBND tỉnh </w:t>
            </w:r>
          </w:p>
        </w:tc>
        <w:tc>
          <w:tcPr>
            <w:tcW w:w="8100" w:type="dxa"/>
          </w:tcPr>
          <w:p w14:paraId="06C6F9DB" w14:textId="1CCBF725" w:rsidR="00E44BAA" w:rsidRPr="00AC4EFF" w:rsidRDefault="00E44BAA" w:rsidP="00AB626D">
            <w:pPr>
              <w:spacing w:line="240" w:lineRule="atLeast"/>
              <w:ind w:left="-107" w:right="-106"/>
              <w:jc w:val="both"/>
              <w:rPr>
                <w:rFonts w:ascii="Times New Roman" w:hAnsi="Times New Roman"/>
                <w:bCs/>
                <w:color w:val="000000" w:themeColor="text1"/>
                <w:sz w:val="28"/>
                <w:szCs w:val="28"/>
              </w:rPr>
            </w:pPr>
            <w:r w:rsidRPr="00E44BAA">
              <w:rPr>
                <w:rFonts w:ascii="Times New Roman" w:hAnsi="Times New Roman"/>
                <w:b/>
                <w:bCs/>
                <w:color w:val="000000" w:themeColor="text1"/>
                <w:sz w:val="28"/>
                <w:szCs w:val="28"/>
              </w:rPr>
              <w:t xml:space="preserve"> Tiến độ:</w:t>
            </w:r>
            <w:r>
              <w:rPr>
                <w:rFonts w:ascii="Times New Roman" w:hAnsi="Times New Roman"/>
                <w:bCs/>
                <w:color w:val="000000" w:themeColor="text1"/>
                <w:sz w:val="28"/>
                <w:szCs w:val="28"/>
              </w:rPr>
              <w:t xml:space="preserve"> Văn phòng UBND tỉnh đã xây dựng dự thảo NQ, xin ý kiến các cơ quan liên quan, ý kiến thẩm định của Sở Tư pháp, PCT UBND tỉnh phụ trách đã họp và cho ý kiến đối với hồ sơ đề nghị xây dựng nghị quyết để trình phiên họp thường kỳ UBND tỉnh tháng 5/2023 (Bước 1)</w:t>
            </w:r>
          </w:p>
        </w:tc>
      </w:tr>
      <w:tr w:rsidR="00E44BAA" w:rsidRPr="003C3EEE" w14:paraId="2A9D8B55" w14:textId="77777777" w:rsidTr="004C3A5D">
        <w:trPr>
          <w:trHeight w:val="1439"/>
        </w:trPr>
        <w:tc>
          <w:tcPr>
            <w:tcW w:w="630" w:type="dxa"/>
            <w:shd w:val="clear" w:color="auto" w:fill="auto"/>
            <w:vAlign w:val="center"/>
          </w:tcPr>
          <w:p w14:paraId="0D0425BE" w14:textId="77777777" w:rsidR="00E44BAA" w:rsidRPr="00AC4EFF" w:rsidRDefault="00E44BAA"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7328A896" w14:textId="4BE8574A" w:rsidR="00E44BAA" w:rsidRPr="00C44498" w:rsidRDefault="00E44BAA" w:rsidP="00C44498">
            <w:pPr>
              <w:spacing w:line="240" w:lineRule="atLeast"/>
              <w:ind w:right="62"/>
              <w:jc w:val="both"/>
              <w:rPr>
                <w:rFonts w:ascii="Times New Roman" w:hAnsi="Times New Roman"/>
                <w:spacing w:val="-2"/>
                <w:sz w:val="28"/>
                <w:szCs w:val="28"/>
              </w:rPr>
            </w:pPr>
            <w:r w:rsidRPr="00C44498">
              <w:rPr>
                <w:rFonts w:ascii="Times New Roman" w:hAnsi="Times New Roman"/>
                <w:spacing w:val="-2"/>
                <w:sz w:val="28"/>
                <w:szCs w:val="28"/>
              </w:rPr>
              <w:t>Nghị quyết bãi b</w:t>
            </w:r>
            <w:r>
              <w:rPr>
                <w:rFonts w:ascii="Times New Roman" w:hAnsi="Times New Roman"/>
                <w:spacing w:val="-2"/>
                <w:sz w:val="28"/>
                <w:szCs w:val="28"/>
              </w:rPr>
              <w:t xml:space="preserve">ỏ Nghị quyết số 26/2021/NQ-HĐND </w:t>
            </w:r>
            <w:r w:rsidRPr="00C44498">
              <w:rPr>
                <w:rFonts w:ascii="Times New Roman" w:hAnsi="Times New Roman"/>
                <w:spacing w:val="-2"/>
                <w:sz w:val="28"/>
                <w:szCs w:val="28"/>
              </w:rPr>
              <w:t xml:space="preserve">ngày 9/12/2021 của HĐND tỉnh về lệ phí đăng ký cư trú và diện tích nhà ở tối thiểu đối với chỗ ở hợp pháp do thuê, mượn, ở nhờ để đăng ký thường trú trên địa bàn tỉnh Nghệ An </w:t>
            </w:r>
          </w:p>
        </w:tc>
        <w:tc>
          <w:tcPr>
            <w:tcW w:w="2430" w:type="dxa"/>
            <w:vAlign w:val="center"/>
          </w:tcPr>
          <w:p w14:paraId="09A86CEE" w14:textId="7B730B95" w:rsidR="00E44BAA" w:rsidRPr="00C30328" w:rsidRDefault="00E44BAA" w:rsidP="00C72630">
            <w:pPr>
              <w:spacing w:line="240" w:lineRule="atLeast"/>
              <w:ind w:left="-107" w:right="-106"/>
              <w:jc w:val="center"/>
              <w:rPr>
                <w:rFonts w:ascii="Times New Roman" w:hAnsi="Times New Roman"/>
                <w:bCs/>
                <w:color w:val="000000" w:themeColor="text1"/>
                <w:sz w:val="28"/>
                <w:szCs w:val="28"/>
                <w:lang w:val="nl-NL"/>
              </w:rPr>
            </w:pPr>
            <w:r w:rsidRPr="00C30328">
              <w:rPr>
                <w:rFonts w:ascii="Times New Roman" w:hAnsi="Times New Roman"/>
                <w:bCs/>
                <w:color w:val="000000" w:themeColor="text1"/>
                <w:sz w:val="28"/>
                <w:szCs w:val="28"/>
                <w:lang w:val="nl-NL"/>
              </w:rPr>
              <w:t>Công an tỉnh</w:t>
            </w:r>
          </w:p>
        </w:tc>
        <w:tc>
          <w:tcPr>
            <w:tcW w:w="8100" w:type="dxa"/>
            <w:vAlign w:val="center"/>
          </w:tcPr>
          <w:p w14:paraId="3C35D380" w14:textId="58A472A4" w:rsidR="00E44BAA" w:rsidRPr="00AC4EFF" w:rsidRDefault="00E44BAA" w:rsidP="00AB626D">
            <w:pPr>
              <w:jc w:val="both"/>
              <w:rPr>
                <w:rFonts w:ascii="Times New Roman" w:hAnsi="Times New Roman"/>
                <w:bCs/>
                <w:color w:val="000000" w:themeColor="text1"/>
                <w:sz w:val="28"/>
                <w:szCs w:val="28"/>
              </w:rPr>
            </w:pPr>
            <w:r w:rsidRPr="00E44BAA">
              <w:rPr>
                <w:rFonts w:ascii="Times New Roman" w:hAnsi="Times New Roman"/>
                <w:b/>
                <w:sz w:val="28"/>
                <w:szCs w:val="28"/>
              </w:rPr>
              <w:t>Tiến độ:</w:t>
            </w:r>
            <w:r>
              <w:rPr>
                <w:rFonts w:ascii="Times New Roman" w:hAnsi="Times New Roman"/>
                <w:sz w:val="28"/>
                <w:szCs w:val="28"/>
              </w:rPr>
              <w:t xml:space="preserve"> Công an tỉnh</w:t>
            </w:r>
            <w:r w:rsidRPr="006373AD">
              <w:rPr>
                <w:rFonts w:ascii="Times New Roman" w:hAnsi="Times New Roman"/>
                <w:sz w:val="28"/>
                <w:szCs w:val="28"/>
              </w:rPr>
              <w:t xml:space="preserve"> đang xây dựng</w:t>
            </w:r>
            <w:r>
              <w:rPr>
                <w:rFonts w:ascii="Times New Roman" w:hAnsi="Times New Roman"/>
                <w:sz w:val="28"/>
                <w:szCs w:val="28"/>
              </w:rPr>
              <w:t xml:space="preserve"> dự thảo NQ và xin ý kiến các cơ quan liên quan</w:t>
            </w:r>
            <w:r w:rsidRPr="006373AD">
              <w:rPr>
                <w:rFonts w:ascii="Times New Roman" w:hAnsi="Times New Roman"/>
                <w:sz w:val="28"/>
                <w:szCs w:val="28"/>
              </w:rPr>
              <w:t>; dự kiến trình phiên họp UBND tỉnh thường kỳ tháng 6/2023</w:t>
            </w:r>
          </w:p>
        </w:tc>
      </w:tr>
      <w:tr w:rsidR="00E44BAA" w:rsidRPr="003C3EEE" w14:paraId="34882503" w14:textId="77777777" w:rsidTr="002E08F4">
        <w:trPr>
          <w:trHeight w:val="1439"/>
        </w:trPr>
        <w:tc>
          <w:tcPr>
            <w:tcW w:w="630" w:type="dxa"/>
            <w:shd w:val="clear" w:color="auto" w:fill="auto"/>
            <w:vAlign w:val="center"/>
          </w:tcPr>
          <w:p w14:paraId="59BCD7D5" w14:textId="77777777" w:rsidR="00E44BAA" w:rsidRPr="00AC4EFF" w:rsidRDefault="00E44BAA"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3CB0F4F9" w14:textId="1EEED43F" w:rsidR="00E44BAA" w:rsidRPr="00C44498" w:rsidRDefault="00E44BAA" w:rsidP="00C44498">
            <w:pPr>
              <w:spacing w:line="240" w:lineRule="atLeast"/>
              <w:ind w:right="62"/>
              <w:jc w:val="both"/>
              <w:rPr>
                <w:rFonts w:ascii="Times New Roman" w:hAnsi="Times New Roman"/>
                <w:spacing w:val="-2"/>
                <w:sz w:val="28"/>
                <w:szCs w:val="28"/>
              </w:rPr>
            </w:pPr>
            <w:r w:rsidRPr="00AB41DD">
              <w:rPr>
                <w:rFonts w:ascii="Times New Roman" w:hAnsi="Times New Roman"/>
                <w:color w:val="000000" w:themeColor="text1"/>
                <w:sz w:val="28"/>
                <w:szCs w:val="28"/>
                <w:lang w:val="nl-NL"/>
              </w:rPr>
              <w:t>Nghị quyết thông qua danh mục công trình, dự án cần thu hồi đất theo quy định tại Khoản 3, Điều 62 Luật đất đai trên địa bàn tỉnh Nghệ An</w:t>
            </w:r>
          </w:p>
        </w:tc>
        <w:tc>
          <w:tcPr>
            <w:tcW w:w="2430" w:type="dxa"/>
            <w:vMerge w:val="restart"/>
            <w:vAlign w:val="center"/>
          </w:tcPr>
          <w:p w14:paraId="6BB2D231" w14:textId="6F010E5C" w:rsidR="00E44BAA" w:rsidRPr="00DD4ACC" w:rsidRDefault="00E44BAA" w:rsidP="00C72630">
            <w:pPr>
              <w:spacing w:line="240" w:lineRule="atLeast"/>
              <w:ind w:left="-107" w:right="-106"/>
              <w:jc w:val="center"/>
              <w:rPr>
                <w:rFonts w:ascii="Times New Roman" w:hAnsi="Times New Roman"/>
                <w:bCs/>
                <w:color w:val="000000" w:themeColor="text1"/>
                <w:sz w:val="28"/>
                <w:szCs w:val="28"/>
                <w:lang w:val="nl-NL"/>
              </w:rPr>
            </w:pPr>
            <w:r w:rsidRPr="00DD4ACC">
              <w:rPr>
                <w:rFonts w:ascii="Times New Roman" w:hAnsi="Times New Roman"/>
                <w:bCs/>
                <w:color w:val="000000" w:themeColor="text1"/>
                <w:sz w:val="28"/>
                <w:szCs w:val="28"/>
                <w:lang w:val="nl-NL"/>
              </w:rPr>
              <w:t>Sở Tài nguyên và Môi trường</w:t>
            </w:r>
          </w:p>
        </w:tc>
        <w:tc>
          <w:tcPr>
            <w:tcW w:w="8100" w:type="dxa"/>
            <w:vAlign w:val="center"/>
          </w:tcPr>
          <w:p w14:paraId="27CE0494" w14:textId="3B001516" w:rsidR="00E44BAA" w:rsidRDefault="00E44BAA" w:rsidP="00E44BAA">
            <w:pPr>
              <w:spacing w:line="240" w:lineRule="atLeast"/>
              <w:jc w:val="both"/>
              <w:rPr>
                <w:rFonts w:ascii="Times New Roman" w:hAnsi="Times New Roman"/>
                <w:bCs/>
                <w:color w:val="000000" w:themeColor="text1"/>
                <w:sz w:val="28"/>
                <w:szCs w:val="28"/>
              </w:rPr>
            </w:pPr>
            <w:r>
              <w:rPr>
                <w:rFonts w:ascii="Times New Roman" w:hAnsi="Times New Roman"/>
                <w:color w:val="000000" w:themeColor="text1"/>
                <w:sz w:val="28"/>
                <w:szCs w:val="28"/>
                <w:lang w:val="nl-NL"/>
              </w:rPr>
              <w:t>T</w:t>
            </w:r>
            <w:r w:rsidRPr="00AB41DD">
              <w:rPr>
                <w:rFonts w:ascii="Times New Roman" w:hAnsi="Times New Roman"/>
                <w:color w:val="000000" w:themeColor="text1"/>
                <w:sz w:val="28"/>
                <w:szCs w:val="28"/>
                <w:lang w:val="nl-NL"/>
              </w:rPr>
              <w:t>hông qua danh mục công trình, dự án cần thu hồi đất theo quy định tại Khoản 3, Điều 62 Luật đất đai</w:t>
            </w:r>
            <w:r>
              <w:rPr>
                <w:rFonts w:ascii="Times New Roman" w:hAnsi="Times New Roman"/>
                <w:color w:val="000000" w:themeColor="text1"/>
                <w:sz w:val="28"/>
                <w:szCs w:val="28"/>
                <w:lang w:val="nl-NL"/>
              </w:rPr>
              <w:t xml:space="preserve"> (nếu có)</w:t>
            </w:r>
          </w:p>
        </w:tc>
      </w:tr>
      <w:tr w:rsidR="00E44BAA" w:rsidRPr="003C3EEE" w14:paraId="74950FAC" w14:textId="77777777" w:rsidTr="00CA1D66">
        <w:trPr>
          <w:trHeight w:val="1439"/>
        </w:trPr>
        <w:tc>
          <w:tcPr>
            <w:tcW w:w="630" w:type="dxa"/>
            <w:shd w:val="clear" w:color="auto" w:fill="auto"/>
            <w:vAlign w:val="center"/>
          </w:tcPr>
          <w:p w14:paraId="7F403373" w14:textId="77777777" w:rsidR="00E44BAA" w:rsidRPr="00AC4EFF" w:rsidRDefault="00E44BAA"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5D02D004" w14:textId="4B512477" w:rsidR="00E44BAA" w:rsidRPr="00C44498" w:rsidRDefault="00E44BAA" w:rsidP="00C44498">
            <w:pPr>
              <w:spacing w:line="240" w:lineRule="atLeast"/>
              <w:ind w:right="62"/>
              <w:jc w:val="both"/>
              <w:rPr>
                <w:rFonts w:ascii="Times New Roman" w:hAnsi="Times New Roman"/>
                <w:spacing w:val="-2"/>
                <w:sz w:val="28"/>
                <w:szCs w:val="28"/>
              </w:rPr>
            </w:pPr>
            <w:r w:rsidRPr="00AB41DD">
              <w:rPr>
                <w:rFonts w:ascii="Times New Roman" w:hAnsi="Times New Roman"/>
                <w:color w:val="000000" w:themeColor="text1"/>
                <w:sz w:val="28"/>
                <w:szCs w:val="28"/>
                <w:lang w:val="nl-NL"/>
              </w:rPr>
              <w:t>Nghị quyết về chuyển mục đích sử dụng đất trồng lúa, đất rừng phòng hộ, đất rừng đặc dụng theo quy định tại Khoản 1 Điều 58 Luật Đất đai để thực hiện công trình, dự án đầu tư trên địa bàn tỉnh Nghệ An</w:t>
            </w:r>
          </w:p>
        </w:tc>
        <w:tc>
          <w:tcPr>
            <w:tcW w:w="2430" w:type="dxa"/>
            <w:vMerge/>
            <w:vAlign w:val="center"/>
          </w:tcPr>
          <w:p w14:paraId="4FF3126D" w14:textId="77777777" w:rsidR="00E44BAA" w:rsidRDefault="00E44BAA" w:rsidP="00C72630">
            <w:pPr>
              <w:spacing w:line="240" w:lineRule="atLeast"/>
              <w:ind w:left="-107" w:right="-106"/>
              <w:jc w:val="center"/>
              <w:rPr>
                <w:rFonts w:ascii="Times New Roman" w:hAnsi="Times New Roman"/>
                <w:bCs/>
                <w:color w:val="000000" w:themeColor="text1"/>
                <w:sz w:val="26"/>
                <w:szCs w:val="26"/>
                <w:lang w:val="nl-NL"/>
              </w:rPr>
            </w:pPr>
          </w:p>
        </w:tc>
        <w:tc>
          <w:tcPr>
            <w:tcW w:w="8100" w:type="dxa"/>
            <w:vAlign w:val="center"/>
          </w:tcPr>
          <w:p w14:paraId="7F3AFF60" w14:textId="124496A8" w:rsidR="00E44BAA" w:rsidRDefault="00E44BAA" w:rsidP="00E44BAA">
            <w:pPr>
              <w:jc w:val="both"/>
              <w:rPr>
                <w:rFonts w:ascii="Times New Roman" w:hAnsi="Times New Roman"/>
                <w:bCs/>
                <w:color w:val="000000" w:themeColor="text1"/>
                <w:sz w:val="28"/>
                <w:szCs w:val="28"/>
              </w:rPr>
            </w:pPr>
            <w:r>
              <w:rPr>
                <w:rFonts w:ascii="Times New Roman" w:hAnsi="Times New Roman"/>
                <w:color w:val="000000" w:themeColor="text1"/>
                <w:sz w:val="28"/>
                <w:szCs w:val="28"/>
                <w:lang w:val="nl-NL"/>
              </w:rPr>
              <w:t>C</w:t>
            </w:r>
            <w:r w:rsidRPr="00AB41DD">
              <w:rPr>
                <w:rFonts w:ascii="Times New Roman" w:hAnsi="Times New Roman"/>
                <w:color w:val="000000" w:themeColor="text1"/>
                <w:sz w:val="28"/>
                <w:szCs w:val="28"/>
                <w:lang w:val="nl-NL"/>
              </w:rPr>
              <w:t>huyển mục đích sử dụng đất trồng lúa, đất rừng phòng hộ, đất rừng đặc dụng theo quy định tại Khoản 1 Điều 58 Luật Đất đai để thực hiện công trình, dự án đầu tư</w:t>
            </w:r>
            <w:r>
              <w:rPr>
                <w:rFonts w:ascii="Times New Roman" w:hAnsi="Times New Roman"/>
                <w:color w:val="000000" w:themeColor="text1"/>
                <w:sz w:val="28"/>
                <w:szCs w:val="28"/>
                <w:lang w:val="nl-NL"/>
              </w:rPr>
              <w:t xml:space="preserve"> (nếu có)</w:t>
            </w:r>
          </w:p>
        </w:tc>
      </w:tr>
      <w:tr w:rsidR="00E44BAA" w:rsidRPr="003C3EEE" w14:paraId="0CB3A3F6" w14:textId="77777777" w:rsidTr="0084301B">
        <w:trPr>
          <w:trHeight w:val="2537"/>
        </w:trPr>
        <w:tc>
          <w:tcPr>
            <w:tcW w:w="630" w:type="dxa"/>
            <w:shd w:val="clear" w:color="auto" w:fill="auto"/>
            <w:vAlign w:val="center"/>
          </w:tcPr>
          <w:p w14:paraId="30123F46" w14:textId="77777777" w:rsidR="00E44BAA" w:rsidRPr="00AC4EFF" w:rsidRDefault="00E44BAA"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47123D6A" w14:textId="466CEA5A" w:rsidR="00E44BAA" w:rsidRPr="00AC4EFF" w:rsidRDefault="00E44BAA" w:rsidP="003E5165">
            <w:pPr>
              <w:spacing w:line="240" w:lineRule="atLeast"/>
              <w:ind w:right="62"/>
              <w:jc w:val="both"/>
              <w:rPr>
                <w:rFonts w:ascii="Times New Roman" w:hAnsi="Times New Roman"/>
                <w:bCs/>
                <w:sz w:val="28"/>
                <w:szCs w:val="28"/>
              </w:rPr>
            </w:pPr>
            <w:r w:rsidRPr="00AC4EFF">
              <w:rPr>
                <w:rFonts w:ascii="Times New Roman" w:hAnsi="Times New Roman"/>
                <w:bCs/>
                <w:sz w:val="28"/>
                <w:szCs w:val="28"/>
              </w:rPr>
              <w:t>Nghị quyết về một số chế độ, chính sách hỗ trợ áp dụng biện pháp đưa vào cơ sở cai nghiện ma túy; công tác cai nghiện ma túy tự nguyện tại gia đình, cộng đồng, cơ sở cai nghiện ma túy và quản lý sau cai nghiện ma túy trên địa bàn tỉnh Nghệ An</w:t>
            </w:r>
          </w:p>
        </w:tc>
        <w:tc>
          <w:tcPr>
            <w:tcW w:w="2430" w:type="dxa"/>
            <w:vMerge w:val="restart"/>
            <w:vAlign w:val="center"/>
          </w:tcPr>
          <w:p w14:paraId="44726F77" w14:textId="4F9B41FE" w:rsidR="00E44BAA" w:rsidRPr="00AC4EFF" w:rsidRDefault="00E44BAA" w:rsidP="003E5165">
            <w:pPr>
              <w:spacing w:line="240" w:lineRule="atLeast"/>
              <w:ind w:right="-126"/>
              <w:jc w:val="both"/>
              <w:rPr>
                <w:rFonts w:ascii="Times New Roman" w:hAnsi="Times New Roman"/>
                <w:bCs/>
                <w:color w:val="000000" w:themeColor="text1"/>
                <w:sz w:val="28"/>
                <w:szCs w:val="28"/>
                <w:lang w:val="nl-NL"/>
              </w:rPr>
            </w:pPr>
            <w:r>
              <w:rPr>
                <w:rFonts w:ascii="Times New Roman" w:hAnsi="Times New Roman"/>
                <w:bCs/>
                <w:color w:val="000000" w:themeColor="text1"/>
                <w:sz w:val="28"/>
                <w:szCs w:val="28"/>
                <w:lang w:val="nl-NL"/>
              </w:rPr>
              <w:t xml:space="preserve">Sở Lao động, </w:t>
            </w:r>
            <w:r w:rsidRPr="00AC4EFF">
              <w:rPr>
                <w:rFonts w:ascii="Times New Roman" w:hAnsi="Times New Roman"/>
                <w:bCs/>
                <w:color w:val="000000" w:themeColor="text1"/>
                <w:sz w:val="28"/>
                <w:szCs w:val="28"/>
                <w:lang w:val="nl-NL"/>
              </w:rPr>
              <w:t>Thương binh và Xã hội</w:t>
            </w:r>
          </w:p>
        </w:tc>
        <w:tc>
          <w:tcPr>
            <w:tcW w:w="8100" w:type="dxa"/>
            <w:vAlign w:val="center"/>
          </w:tcPr>
          <w:p w14:paraId="373916CF" w14:textId="184F0D70" w:rsidR="00E44BAA" w:rsidRPr="00AC4EFF" w:rsidRDefault="00E44BAA" w:rsidP="00AB626D">
            <w:pPr>
              <w:spacing w:line="240" w:lineRule="atLeast"/>
              <w:jc w:val="both"/>
              <w:rPr>
                <w:rFonts w:ascii="Times New Roman" w:hAnsi="Times New Roman"/>
                <w:bCs/>
                <w:color w:val="000000" w:themeColor="text1"/>
                <w:sz w:val="28"/>
                <w:szCs w:val="28"/>
                <w:lang w:val="nl-NL"/>
              </w:rPr>
            </w:pPr>
            <w:r w:rsidRPr="00E44BAA">
              <w:rPr>
                <w:rFonts w:ascii="Times New Roman" w:hAnsi="Times New Roman"/>
                <w:b/>
                <w:sz w:val="28"/>
                <w:szCs w:val="28"/>
              </w:rPr>
              <w:t>Tiến độ:</w:t>
            </w:r>
            <w:r>
              <w:rPr>
                <w:rFonts w:ascii="Times New Roman" w:hAnsi="Times New Roman"/>
                <w:sz w:val="28"/>
                <w:szCs w:val="28"/>
              </w:rPr>
              <w:t xml:space="preserve"> Sở LĐTBXH</w:t>
            </w:r>
            <w:r w:rsidRPr="006373AD">
              <w:rPr>
                <w:rFonts w:ascii="Times New Roman" w:hAnsi="Times New Roman"/>
                <w:sz w:val="28"/>
                <w:szCs w:val="28"/>
              </w:rPr>
              <w:t xml:space="preserve"> đang xây dựng</w:t>
            </w:r>
            <w:r>
              <w:rPr>
                <w:rFonts w:ascii="Times New Roman" w:hAnsi="Times New Roman"/>
                <w:sz w:val="28"/>
                <w:szCs w:val="28"/>
              </w:rPr>
              <w:t xml:space="preserve"> dự thảo NQ và xin ý kiến các cơ quan liên quan</w:t>
            </w:r>
            <w:r w:rsidRPr="006373AD">
              <w:rPr>
                <w:rFonts w:ascii="Times New Roman" w:hAnsi="Times New Roman"/>
                <w:sz w:val="28"/>
                <w:szCs w:val="28"/>
              </w:rPr>
              <w:t>; dự kiến trình phiên họp UBND tỉnh thường kỳ tháng 6/2023</w:t>
            </w:r>
          </w:p>
        </w:tc>
      </w:tr>
      <w:tr w:rsidR="00E44BAA" w:rsidRPr="003C3EEE" w14:paraId="551796FE" w14:textId="77777777" w:rsidTr="00E44BAA">
        <w:trPr>
          <w:trHeight w:val="1160"/>
        </w:trPr>
        <w:tc>
          <w:tcPr>
            <w:tcW w:w="630" w:type="dxa"/>
            <w:shd w:val="clear" w:color="auto" w:fill="auto"/>
            <w:vAlign w:val="center"/>
          </w:tcPr>
          <w:p w14:paraId="66CDA1A6" w14:textId="77777777" w:rsidR="00E44BAA" w:rsidRPr="00AC4EFF" w:rsidRDefault="00E44BAA"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79BF4EAB" w14:textId="176D2B31" w:rsidR="00E44BAA" w:rsidRPr="00AC4EFF" w:rsidRDefault="00E44BAA" w:rsidP="00B1153F">
            <w:pPr>
              <w:spacing w:line="240" w:lineRule="atLeast"/>
              <w:ind w:right="62"/>
              <w:jc w:val="both"/>
              <w:rPr>
                <w:rFonts w:ascii="Times New Roman" w:hAnsi="Times New Roman"/>
                <w:bCs/>
                <w:sz w:val="28"/>
                <w:szCs w:val="28"/>
              </w:rPr>
            </w:pPr>
            <w:r>
              <w:rPr>
                <w:rFonts w:ascii="Times New Roman" w:hAnsi="Times New Roman"/>
                <w:bCs/>
                <w:sz w:val="28"/>
                <w:szCs w:val="28"/>
              </w:rPr>
              <w:t>Nghị quyết về chủ trương đầu tư dự án xây dựng Đền thờ liệt sỹ tỉnh Nghệ An</w:t>
            </w:r>
          </w:p>
        </w:tc>
        <w:tc>
          <w:tcPr>
            <w:tcW w:w="2430" w:type="dxa"/>
            <w:vMerge/>
            <w:vAlign w:val="center"/>
          </w:tcPr>
          <w:p w14:paraId="3B39EF81" w14:textId="77777777" w:rsidR="00E44BAA" w:rsidRDefault="00E44BAA" w:rsidP="002F0A4F">
            <w:pPr>
              <w:spacing w:line="240" w:lineRule="atLeast"/>
              <w:ind w:right="-126"/>
              <w:jc w:val="center"/>
              <w:rPr>
                <w:rFonts w:ascii="Times New Roman" w:hAnsi="Times New Roman"/>
                <w:bCs/>
                <w:color w:val="000000" w:themeColor="text1"/>
                <w:sz w:val="28"/>
                <w:szCs w:val="28"/>
                <w:lang w:val="nl-NL"/>
              </w:rPr>
            </w:pPr>
          </w:p>
        </w:tc>
        <w:tc>
          <w:tcPr>
            <w:tcW w:w="8100" w:type="dxa"/>
            <w:vAlign w:val="center"/>
          </w:tcPr>
          <w:p w14:paraId="67C9BE92" w14:textId="37598001" w:rsidR="00E44BAA" w:rsidRPr="00AC4EFF" w:rsidRDefault="00E44BAA" w:rsidP="00E44BAA">
            <w:pPr>
              <w:spacing w:line="240" w:lineRule="atLeast"/>
              <w:ind w:right="-126"/>
              <w:jc w:val="both"/>
              <w:rPr>
                <w:rFonts w:ascii="Times New Roman" w:hAnsi="Times New Roman"/>
                <w:bCs/>
                <w:color w:val="000000" w:themeColor="text1"/>
                <w:sz w:val="28"/>
                <w:szCs w:val="28"/>
                <w:lang w:val="nl-NL"/>
              </w:rPr>
            </w:pPr>
            <w:r>
              <w:rPr>
                <w:rFonts w:ascii="Times New Roman" w:hAnsi="Times New Roman"/>
                <w:bCs/>
                <w:sz w:val="28"/>
                <w:szCs w:val="28"/>
              </w:rPr>
              <w:t>Chủ trương đầu tư dự án xây dựng Đền thờ liệt sỹ tỉnh Nghệ An</w:t>
            </w:r>
          </w:p>
        </w:tc>
      </w:tr>
      <w:tr w:rsidR="00E44BAA" w:rsidRPr="003C3EEE" w14:paraId="355C5394" w14:textId="77777777" w:rsidTr="00F301FF">
        <w:trPr>
          <w:trHeight w:val="1034"/>
        </w:trPr>
        <w:tc>
          <w:tcPr>
            <w:tcW w:w="630" w:type="dxa"/>
            <w:shd w:val="clear" w:color="auto" w:fill="auto"/>
            <w:vAlign w:val="center"/>
          </w:tcPr>
          <w:p w14:paraId="495D1C75" w14:textId="77777777" w:rsidR="00E44BAA" w:rsidRPr="00AC4EFF" w:rsidRDefault="00E44BAA"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1419A02E" w14:textId="0A09B4AF" w:rsidR="00E44BAA" w:rsidRPr="00AC4EFF" w:rsidRDefault="00E44BAA" w:rsidP="0066485B">
            <w:pPr>
              <w:spacing w:line="240" w:lineRule="atLeast"/>
              <w:ind w:right="62"/>
              <w:jc w:val="both"/>
              <w:rPr>
                <w:rFonts w:ascii="Times New Roman" w:hAnsi="Times New Roman"/>
                <w:bCs/>
                <w:sz w:val="28"/>
                <w:szCs w:val="28"/>
              </w:rPr>
            </w:pPr>
            <w:r>
              <w:rPr>
                <w:rFonts w:ascii="Times New Roman" w:hAnsi="Times New Roman"/>
                <w:bCs/>
                <w:sz w:val="28"/>
                <w:szCs w:val="28"/>
              </w:rPr>
              <w:t xml:space="preserve">Nghị quyết về việc ban hành danh mục dịch vụ sự nghiệp công sử dụng ngân sách nhà nước trong lĩnh vực lao động - thương binh và xã hội trên địa bàn tỉnh Nghệ An </w:t>
            </w:r>
          </w:p>
        </w:tc>
        <w:tc>
          <w:tcPr>
            <w:tcW w:w="2430" w:type="dxa"/>
            <w:vMerge/>
            <w:vAlign w:val="center"/>
          </w:tcPr>
          <w:p w14:paraId="3622B8DD" w14:textId="77777777" w:rsidR="00E44BAA" w:rsidRDefault="00E44BAA" w:rsidP="002F0A4F">
            <w:pPr>
              <w:spacing w:line="240" w:lineRule="atLeast"/>
              <w:ind w:right="-126"/>
              <w:jc w:val="center"/>
              <w:rPr>
                <w:rFonts w:ascii="Times New Roman" w:hAnsi="Times New Roman"/>
                <w:bCs/>
                <w:color w:val="000000" w:themeColor="text1"/>
                <w:sz w:val="28"/>
                <w:szCs w:val="28"/>
                <w:lang w:val="nl-NL"/>
              </w:rPr>
            </w:pPr>
          </w:p>
        </w:tc>
        <w:tc>
          <w:tcPr>
            <w:tcW w:w="8100" w:type="dxa"/>
          </w:tcPr>
          <w:p w14:paraId="3111B004" w14:textId="557A8C2F" w:rsidR="00E44BAA" w:rsidRPr="00C30328" w:rsidRDefault="00E44BAA" w:rsidP="00C30328">
            <w:pPr>
              <w:tabs>
                <w:tab w:val="left" w:pos="1134"/>
              </w:tabs>
              <w:jc w:val="both"/>
              <w:rPr>
                <w:rFonts w:ascii="Times New Roman" w:eastAsiaTheme="minorEastAsia" w:hAnsi="Times New Roman"/>
                <w:sz w:val="28"/>
                <w:szCs w:val="28"/>
              </w:rPr>
            </w:pPr>
            <w:r w:rsidRPr="00E44BAA">
              <w:rPr>
                <w:rFonts w:ascii="Times New Roman" w:eastAsiaTheme="minorEastAsia" w:hAnsi="Times New Roman"/>
                <w:b/>
                <w:sz w:val="28"/>
                <w:szCs w:val="28"/>
              </w:rPr>
              <w:t>1. Nội dung:</w:t>
            </w:r>
            <w:r>
              <w:rPr>
                <w:rFonts w:ascii="Times New Roman" w:eastAsiaTheme="minorEastAsia" w:hAnsi="Times New Roman"/>
                <w:sz w:val="28"/>
                <w:szCs w:val="28"/>
              </w:rPr>
              <w:t xml:space="preserve"> </w:t>
            </w:r>
            <w:r w:rsidRPr="00C30328">
              <w:rPr>
                <w:rFonts w:ascii="Times New Roman" w:eastAsiaTheme="minorEastAsia" w:hAnsi="Times New Roman"/>
                <w:sz w:val="28"/>
                <w:szCs w:val="28"/>
              </w:rPr>
              <w:t xml:space="preserve">Ban hành danh mục dịch vụ sự nghiệp công sử dụng ngân sách nhà nước </w:t>
            </w:r>
            <w:r w:rsidRPr="00C30328">
              <w:rPr>
                <w:rFonts w:ascii="Times New Roman" w:hAnsi="Times New Roman"/>
                <w:spacing w:val="-2"/>
                <w:sz w:val="28"/>
                <w:szCs w:val="28"/>
                <w:lang w:val="pt-BR"/>
              </w:rPr>
              <w:t xml:space="preserve">trong lĩnh vực Lao động – Thương binh và Xã hội </w:t>
            </w:r>
            <w:r w:rsidRPr="00C30328">
              <w:rPr>
                <w:rFonts w:ascii="Times New Roman" w:eastAsiaTheme="minorEastAsia" w:hAnsi="Times New Roman"/>
                <w:sz w:val="28"/>
                <w:szCs w:val="28"/>
              </w:rPr>
              <w:t>trên địa bàn tỉnh Nghệ An, gồm 18 dịch vụ công (gồm: 11 dịch vụ công thiết yếu; 07 dịch vụ công cơ bản), cụ thể như sau:</w:t>
            </w:r>
          </w:p>
          <w:p w14:paraId="0E9A4B8C" w14:textId="77777777" w:rsidR="00E44BAA" w:rsidRPr="00C30328" w:rsidRDefault="00E44BAA" w:rsidP="00C30328">
            <w:pPr>
              <w:tabs>
                <w:tab w:val="left" w:pos="1134"/>
              </w:tabs>
              <w:jc w:val="both"/>
              <w:rPr>
                <w:rFonts w:ascii="Times New Roman" w:eastAsiaTheme="minorEastAsia" w:hAnsi="Times New Roman"/>
                <w:sz w:val="28"/>
                <w:szCs w:val="28"/>
              </w:rPr>
            </w:pPr>
            <w:r w:rsidRPr="00C30328">
              <w:rPr>
                <w:rFonts w:ascii="Times New Roman" w:eastAsiaTheme="minorEastAsia" w:hAnsi="Times New Roman"/>
                <w:sz w:val="28"/>
                <w:szCs w:val="28"/>
              </w:rPr>
              <w:t>- Dịch vụ chăm sóc người có công: 02 dịch vụ;</w:t>
            </w:r>
          </w:p>
          <w:p w14:paraId="5050E5EB" w14:textId="77777777" w:rsidR="00E44BAA" w:rsidRPr="00C30328" w:rsidRDefault="00E44BAA" w:rsidP="00C30328">
            <w:pPr>
              <w:tabs>
                <w:tab w:val="left" w:pos="1134"/>
              </w:tabs>
              <w:jc w:val="both"/>
              <w:rPr>
                <w:rFonts w:ascii="Times New Roman" w:eastAsiaTheme="minorEastAsia" w:hAnsi="Times New Roman"/>
                <w:sz w:val="28"/>
                <w:szCs w:val="28"/>
              </w:rPr>
            </w:pPr>
            <w:r w:rsidRPr="00C30328">
              <w:rPr>
                <w:rFonts w:ascii="Times New Roman" w:eastAsiaTheme="minorEastAsia" w:hAnsi="Times New Roman"/>
                <w:sz w:val="28"/>
                <w:szCs w:val="28"/>
              </w:rPr>
              <w:t>- Dịch vụ thuộc lĩnh vực giáo dục nghề nghiệp: 04 dịch vụ;</w:t>
            </w:r>
          </w:p>
          <w:p w14:paraId="4A913AB8" w14:textId="77777777" w:rsidR="00E44BAA" w:rsidRPr="00C30328" w:rsidRDefault="00E44BAA" w:rsidP="00C30328">
            <w:pPr>
              <w:tabs>
                <w:tab w:val="left" w:pos="1134"/>
              </w:tabs>
              <w:jc w:val="both"/>
              <w:rPr>
                <w:rFonts w:ascii="Times New Roman" w:eastAsiaTheme="minorEastAsia" w:hAnsi="Times New Roman"/>
                <w:sz w:val="28"/>
                <w:szCs w:val="28"/>
              </w:rPr>
            </w:pPr>
            <w:r w:rsidRPr="00C30328">
              <w:rPr>
                <w:rFonts w:ascii="Times New Roman" w:eastAsiaTheme="minorEastAsia" w:hAnsi="Times New Roman"/>
                <w:sz w:val="28"/>
                <w:szCs w:val="28"/>
              </w:rPr>
              <w:t>- Dịch vụ về việc làm: 03 dịch vụ;</w:t>
            </w:r>
          </w:p>
          <w:p w14:paraId="40867039" w14:textId="77777777" w:rsidR="00E44BAA" w:rsidRPr="00C30328" w:rsidRDefault="00E44BAA" w:rsidP="00C30328">
            <w:pPr>
              <w:tabs>
                <w:tab w:val="left" w:pos="1134"/>
              </w:tabs>
              <w:jc w:val="both"/>
              <w:rPr>
                <w:rFonts w:ascii="Times New Roman" w:eastAsiaTheme="minorEastAsia" w:hAnsi="Times New Roman"/>
                <w:sz w:val="28"/>
                <w:szCs w:val="28"/>
              </w:rPr>
            </w:pPr>
            <w:r w:rsidRPr="00C30328">
              <w:rPr>
                <w:rFonts w:ascii="Times New Roman" w:eastAsiaTheme="minorEastAsia" w:hAnsi="Times New Roman"/>
                <w:sz w:val="28"/>
                <w:szCs w:val="28"/>
              </w:rPr>
              <w:t>- Dịch vụ đưa người lao động đi làm việc ở nước ngoài theo hợp đồng cho lao động là người dân tộc thiểu số, người thuộc hộ nghèo, cận nghèo, thân nhân người có công với cách mạng; người cần nâng cao trình độ kỹ năng nghề, ngoại ngữ theo yêu cầu của nước tiếp nhận lao động thuộc dự án, chương trình hợp tác giữa Chính phủ Việt Nam và nước tiếp nhận lao động: 01 dịch vụ;</w:t>
            </w:r>
          </w:p>
          <w:p w14:paraId="008C0A36" w14:textId="77777777" w:rsidR="00E44BAA" w:rsidRPr="00C30328" w:rsidRDefault="00E44BAA" w:rsidP="00C30328">
            <w:pPr>
              <w:tabs>
                <w:tab w:val="left" w:pos="1134"/>
              </w:tabs>
              <w:jc w:val="both"/>
              <w:rPr>
                <w:rFonts w:ascii="Times New Roman" w:eastAsiaTheme="minorEastAsia" w:hAnsi="Times New Roman"/>
                <w:sz w:val="28"/>
                <w:szCs w:val="28"/>
              </w:rPr>
            </w:pPr>
            <w:r w:rsidRPr="00C30328">
              <w:rPr>
                <w:rFonts w:ascii="Times New Roman" w:eastAsiaTheme="minorEastAsia" w:hAnsi="Times New Roman"/>
                <w:sz w:val="28"/>
                <w:szCs w:val="28"/>
              </w:rPr>
              <w:t>- Dịch vụ trợ giúp xã hội và bảo vệ chăm sóc trẻ em tại các cơ sở trợ giúp xã hội: 04 dịch vụ;</w:t>
            </w:r>
          </w:p>
          <w:p w14:paraId="17706262" w14:textId="77777777" w:rsidR="00E44BAA" w:rsidRPr="00C30328" w:rsidRDefault="00E44BAA" w:rsidP="00C30328">
            <w:pPr>
              <w:tabs>
                <w:tab w:val="left" w:pos="1134"/>
              </w:tabs>
              <w:jc w:val="both"/>
              <w:rPr>
                <w:rFonts w:ascii="Times New Roman" w:eastAsiaTheme="minorEastAsia" w:hAnsi="Times New Roman"/>
                <w:sz w:val="28"/>
                <w:szCs w:val="28"/>
              </w:rPr>
            </w:pPr>
            <w:r w:rsidRPr="00C30328">
              <w:rPr>
                <w:rFonts w:ascii="Times New Roman" w:eastAsiaTheme="minorEastAsia" w:hAnsi="Times New Roman"/>
                <w:sz w:val="28"/>
                <w:szCs w:val="28"/>
              </w:rPr>
              <w:t>- Dịch vụ lĩnh vực phòng, chống tệ nạn xã hội: 03 dịch vụ;</w:t>
            </w:r>
          </w:p>
          <w:p w14:paraId="0137D1DC" w14:textId="77777777" w:rsidR="00E44BAA" w:rsidRPr="00AC4EFF" w:rsidRDefault="00E44BAA" w:rsidP="00E44BAA">
            <w:pPr>
              <w:rPr>
                <w:rFonts w:ascii="Times New Roman" w:hAnsi="Times New Roman"/>
                <w:bCs/>
                <w:color w:val="000000" w:themeColor="text1"/>
                <w:sz w:val="28"/>
                <w:szCs w:val="28"/>
                <w:lang w:val="nl-NL"/>
              </w:rPr>
            </w:pPr>
            <w:r w:rsidRPr="00C30328">
              <w:rPr>
                <w:rFonts w:ascii="Times New Roman" w:eastAsiaTheme="minorEastAsia" w:hAnsi="Times New Roman"/>
                <w:sz w:val="28"/>
                <w:szCs w:val="28"/>
              </w:rPr>
              <w:t>- Dịch vụ huấn luyện an toàn vệ sinh lao động: 01 dịch vụ.</w:t>
            </w:r>
          </w:p>
          <w:p w14:paraId="5225061A" w14:textId="5960C7CE" w:rsidR="00E44BAA" w:rsidRPr="00AC4EFF" w:rsidRDefault="00E44BAA" w:rsidP="00C30328">
            <w:pPr>
              <w:spacing w:line="240" w:lineRule="atLeast"/>
              <w:ind w:right="-126"/>
              <w:jc w:val="both"/>
              <w:rPr>
                <w:rFonts w:ascii="Times New Roman" w:hAnsi="Times New Roman"/>
                <w:bCs/>
                <w:color w:val="000000" w:themeColor="text1"/>
                <w:sz w:val="28"/>
                <w:szCs w:val="28"/>
                <w:lang w:val="nl-NL"/>
              </w:rPr>
            </w:pPr>
            <w:r w:rsidRPr="00E44BAA">
              <w:rPr>
                <w:rFonts w:ascii="Times New Roman" w:hAnsi="Times New Roman"/>
                <w:b/>
                <w:bCs/>
                <w:color w:val="000000" w:themeColor="text1"/>
                <w:sz w:val="28"/>
                <w:szCs w:val="28"/>
                <w:lang w:val="nl-NL"/>
              </w:rPr>
              <w:t>2. Tiến độ:</w:t>
            </w:r>
            <w:r>
              <w:rPr>
                <w:rFonts w:ascii="Times New Roman" w:hAnsi="Times New Roman"/>
                <w:bCs/>
                <w:color w:val="000000" w:themeColor="text1"/>
                <w:sz w:val="28"/>
                <w:szCs w:val="28"/>
                <w:lang w:val="nl-NL"/>
              </w:rPr>
              <w:t xml:space="preserve"> UBND tỉnh đã có Tờ trình số 3467/TTr-UBND ngày 08/5/2023 đề nghị HĐND tỉnh xem xét, ban hành Nghị quyết.</w:t>
            </w:r>
          </w:p>
        </w:tc>
      </w:tr>
      <w:tr w:rsidR="00E44BAA" w:rsidRPr="003C3EEE" w14:paraId="05ACDC7F" w14:textId="77777777" w:rsidTr="00AB626D">
        <w:trPr>
          <w:trHeight w:val="2033"/>
        </w:trPr>
        <w:tc>
          <w:tcPr>
            <w:tcW w:w="630" w:type="dxa"/>
            <w:shd w:val="clear" w:color="auto" w:fill="auto"/>
            <w:vAlign w:val="center"/>
          </w:tcPr>
          <w:p w14:paraId="31D8EA81" w14:textId="77777777" w:rsidR="00E44BAA" w:rsidRPr="00AC4EFF" w:rsidRDefault="00E44BAA"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69A918CC" w14:textId="0A522BB0" w:rsidR="00E44BAA" w:rsidRPr="00AC4EFF" w:rsidRDefault="00E44BAA" w:rsidP="00111E42">
            <w:pPr>
              <w:spacing w:line="240" w:lineRule="atLeast"/>
              <w:ind w:right="62"/>
              <w:jc w:val="both"/>
              <w:rPr>
                <w:rFonts w:ascii="Times New Roman" w:hAnsi="Times New Roman"/>
                <w:bCs/>
                <w:color w:val="000000" w:themeColor="text1"/>
                <w:sz w:val="28"/>
                <w:szCs w:val="28"/>
              </w:rPr>
            </w:pPr>
            <w:r w:rsidRPr="00AC4EFF">
              <w:rPr>
                <w:rFonts w:ascii="Times New Roman" w:hAnsi="Times New Roman"/>
                <w:sz w:val="28"/>
                <w:szCs w:val="28"/>
              </w:rPr>
              <w:t xml:space="preserve">Nghị quyết </w:t>
            </w:r>
            <w:r w:rsidRPr="00AC4EFF">
              <w:rPr>
                <w:rFonts w:ascii="Times New Roman" w:hAnsi="Times New Roman"/>
                <w:iCs/>
                <w:color w:val="000000"/>
                <w:sz w:val="28"/>
                <w:szCs w:val="28"/>
              </w:rPr>
              <w:t xml:space="preserve">mức chi bảo đảm cho công tác kiểm tra, xử lý và rà soát, hệ thống hoá văn bản quy phạm pháp luật trên địa bàn tỉnh Nghệ An (thay thế Nghị quyết số 35/2011/NQ-HĐND) </w:t>
            </w:r>
          </w:p>
        </w:tc>
        <w:tc>
          <w:tcPr>
            <w:tcW w:w="2430" w:type="dxa"/>
            <w:vAlign w:val="center"/>
          </w:tcPr>
          <w:p w14:paraId="0CCBDE70" w14:textId="3A3144BC" w:rsidR="00E44BAA" w:rsidRPr="00AC4EFF" w:rsidRDefault="00E44BAA" w:rsidP="002F0A4F">
            <w:pPr>
              <w:spacing w:line="240" w:lineRule="atLeast"/>
              <w:ind w:right="-126"/>
              <w:jc w:val="center"/>
              <w:rPr>
                <w:rFonts w:ascii="Times New Roman" w:hAnsi="Times New Roman"/>
                <w:bCs/>
                <w:color w:val="000000" w:themeColor="text1"/>
                <w:sz w:val="28"/>
                <w:szCs w:val="28"/>
                <w:lang w:val="nl-NL"/>
              </w:rPr>
            </w:pPr>
            <w:r w:rsidRPr="00AC4EFF">
              <w:rPr>
                <w:rFonts w:ascii="Times New Roman" w:hAnsi="Times New Roman"/>
                <w:bCs/>
                <w:color w:val="000000" w:themeColor="text1"/>
                <w:sz w:val="28"/>
                <w:szCs w:val="28"/>
                <w:lang w:val="nl-NL"/>
              </w:rPr>
              <w:t xml:space="preserve">Sở Tư pháp </w:t>
            </w:r>
          </w:p>
        </w:tc>
        <w:tc>
          <w:tcPr>
            <w:tcW w:w="8100" w:type="dxa"/>
          </w:tcPr>
          <w:p w14:paraId="4121CA0C" w14:textId="77777777" w:rsidR="00E44BAA" w:rsidRDefault="00E44BAA" w:rsidP="00E44BAA">
            <w:pPr>
              <w:spacing w:line="240" w:lineRule="atLeast"/>
              <w:jc w:val="both"/>
              <w:rPr>
                <w:rFonts w:ascii="Times New Roman" w:hAnsi="Times New Roman"/>
                <w:sz w:val="28"/>
                <w:szCs w:val="28"/>
              </w:rPr>
            </w:pPr>
          </w:p>
          <w:p w14:paraId="3ED54F5A" w14:textId="781B60A4" w:rsidR="00E44BAA" w:rsidRPr="00AC4EFF" w:rsidRDefault="00E44BAA" w:rsidP="00E44BAA">
            <w:pPr>
              <w:jc w:val="both"/>
              <w:rPr>
                <w:rFonts w:ascii="Times New Roman" w:hAnsi="Times New Roman"/>
                <w:bCs/>
                <w:color w:val="000000" w:themeColor="text1"/>
                <w:sz w:val="28"/>
                <w:szCs w:val="28"/>
                <w:lang w:val="nl-NL"/>
              </w:rPr>
            </w:pPr>
            <w:r w:rsidRPr="00E44BAA">
              <w:rPr>
                <w:rFonts w:ascii="Times New Roman" w:hAnsi="Times New Roman"/>
                <w:b/>
                <w:sz w:val="28"/>
                <w:szCs w:val="28"/>
              </w:rPr>
              <w:t>Tiến độ:</w:t>
            </w:r>
            <w:r>
              <w:rPr>
                <w:rFonts w:ascii="Times New Roman" w:hAnsi="Times New Roman"/>
                <w:sz w:val="28"/>
                <w:szCs w:val="28"/>
              </w:rPr>
              <w:t xml:space="preserve"> Sở Tư pháp </w:t>
            </w:r>
            <w:r w:rsidRPr="006373AD">
              <w:rPr>
                <w:rFonts w:ascii="Times New Roman" w:hAnsi="Times New Roman"/>
                <w:sz w:val="28"/>
                <w:szCs w:val="28"/>
              </w:rPr>
              <w:t>đang xây dựng</w:t>
            </w:r>
            <w:r>
              <w:rPr>
                <w:rFonts w:ascii="Times New Roman" w:hAnsi="Times New Roman"/>
                <w:sz w:val="28"/>
                <w:szCs w:val="28"/>
              </w:rPr>
              <w:t xml:space="preserve"> dự thảo NQ và xin ý kiến các cơ quan liên quan</w:t>
            </w:r>
            <w:r w:rsidRPr="006373AD">
              <w:rPr>
                <w:rFonts w:ascii="Times New Roman" w:hAnsi="Times New Roman"/>
                <w:sz w:val="28"/>
                <w:szCs w:val="28"/>
              </w:rPr>
              <w:t>; dự kiến trình phiên họp UBND tỉnh thường kỳ tháng 6/2023</w:t>
            </w:r>
            <w:r>
              <w:rPr>
                <w:rFonts w:ascii="Times New Roman" w:hAnsi="Times New Roman"/>
                <w:sz w:val="28"/>
                <w:szCs w:val="28"/>
              </w:rPr>
              <w:t>.</w:t>
            </w:r>
          </w:p>
        </w:tc>
      </w:tr>
      <w:tr w:rsidR="00E44BAA" w:rsidRPr="003C3EEE" w14:paraId="516B3DA9" w14:textId="77777777" w:rsidTr="009E6BDF">
        <w:trPr>
          <w:trHeight w:val="1133"/>
        </w:trPr>
        <w:tc>
          <w:tcPr>
            <w:tcW w:w="630" w:type="dxa"/>
            <w:shd w:val="clear" w:color="auto" w:fill="auto"/>
            <w:vAlign w:val="center"/>
          </w:tcPr>
          <w:p w14:paraId="46435EAF" w14:textId="77777777" w:rsidR="00E44BAA" w:rsidRPr="00AC4EFF" w:rsidRDefault="00E44BAA"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21944A6D" w14:textId="77777777" w:rsidR="00E44BAA" w:rsidRPr="00AC4EFF" w:rsidRDefault="00E44BAA" w:rsidP="00111E42">
            <w:pPr>
              <w:spacing w:line="240" w:lineRule="atLeast"/>
              <w:ind w:right="62"/>
              <w:jc w:val="both"/>
              <w:rPr>
                <w:rFonts w:ascii="Times New Roman" w:hAnsi="Times New Roman"/>
                <w:bCs/>
                <w:color w:val="000000" w:themeColor="text1"/>
                <w:sz w:val="28"/>
                <w:szCs w:val="28"/>
              </w:rPr>
            </w:pPr>
            <w:r w:rsidRPr="00AC4EFF">
              <w:rPr>
                <w:rFonts w:ascii="Times New Roman" w:hAnsi="Times New Roman"/>
                <w:bCs/>
                <w:color w:val="000000" w:themeColor="text1"/>
                <w:sz w:val="28"/>
                <w:szCs w:val="28"/>
              </w:rPr>
              <w:t xml:space="preserve">Nghị quyết về chính sách hỗ trợ phương tiện vận tải biển quốc tế và nội địa; hỗ trợ doanh nghiệp vận chuyển hàng hóa bằng container qua cảng Cửa Lò tỉnh Nghệ An  </w:t>
            </w:r>
          </w:p>
        </w:tc>
        <w:tc>
          <w:tcPr>
            <w:tcW w:w="2430" w:type="dxa"/>
            <w:vAlign w:val="center"/>
          </w:tcPr>
          <w:p w14:paraId="604FCCFF" w14:textId="77777777" w:rsidR="00E44BAA" w:rsidRPr="00AC4EFF" w:rsidRDefault="00E44BAA" w:rsidP="002F0A4F">
            <w:pPr>
              <w:spacing w:line="240" w:lineRule="atLeast"/>
              <w:ind w:right="-126"/>
              <w:jc w:val="center"/>
              <w:rPr>
                <w:rFonts w:ascii="Times New Roman" w:hAnsi="Times New Roman"/>
                <w:bCs/>
                <w:color w:val="000000" w:themeColor="text1"/>
                <w:sz w:val="28"/>
                <w:szCs w:val="28"/>
                <w:lang w:val="nl-NL"/>
              </w:rPr>
            </w:pPr>
            <w:r w:rsidRPr="00AC4EFF">
              <w:rPr>
                <w:rFonts w:ascii="Times New Roman" w:hAnsi="Times New Roman"/>
                <w:bCs/>
                <w:color w:val="000000" w:themeColor="text1"/>
                <w:sz w:val="28"/>
                <w:szCs w:val="28"/>
                <w:lang w:val="nl-NL"/>
              </w:rPr>
              <w:t xml:space="preserve">Ban Quản lý Khu KT Đông Nam </w:t>
            </w:r>
          </w:p>
        </w:tc>
        <w:tc>
          <w:tcPr>
            <w:tcW w:w="8100" w:type="dxa"/>
          </w:tcPr>
          <w:p w14:paraId="17812C57" w14:textId="4D577AAC" w:rsidR="00E44BAA" w:rsidRPr="00E44BAA" w:rsidRDefault="00E44BAA" w:rsidP="00813D37">
            <w:pPr>
              <w:spacing w:line="240" w:lineRule="atLeast"/>
              <w:ind w:right="-126"/>
              <w:jc w:val="both"/>
              <w:rPr>
                <w:rFonts w:ascii="Times New Roman" w:hAnsi="Times New Roman"/>
                <w:b/>
                <w:bCs/>
                <w:color w:val="000000" w:themeColor="text1"/>
                <w:sz w:val="28"/>
                <w:szCs w:val="28"/>
                <w:lang w:val="nl-NL"/>
              </w:rPr>
            </w:pPr>
            <w:r w:rsidRPr="00E44BAA">
              <w:rPr>
                <w:rFonts w:ascii="Times New Roman" w:hAnsi="Times New Roman"/>
                <w:b/>
                <w:bCs/>
                <w:color w:val="000000" w:themeColor="text1"/>
                <w:sz w:val="28"/>
                <w:szCs w:val="28"/>
                <w:lang w:val="nl-NL"/>
              </w:rPr>
              <w:t>Tiến độ:</w:t>
            </w:r>
          </w:p>
          <w:p w14:paraId="78845A08" w14:textId="4C91C97E" w:rsidR="00E44BAA" w:rsidRDefault="00E44BAA" w:rsidP="00813D37">
            <w:pPr>
              <w:spacing w:line="240" w:lineRule="atLeast"/>
              <w:ind w:right="-126"/>
              <w:jc w:val="both"/>
              <w:rPr>
                <w:rFonts w:ascii="Times New Roman" w:hAnsi="Times New Roman"/>
                <w:bCs/>
                <w:color w:val="000000" w:themeColor="text1"/>
                <w:sz w:val="28"/>
                <w:szCs w:val="28"/>
                <w:lang w:val="nl-NL"/>
              </w:rPr>
            </w:pPr>
            <w:r>
              <w:rPr>
                <w:rFonts w:ascii="Times New Roman" w:hAnsi="Times New Roman"/>
                <w:bCs/>
                <w:color w:val="000000" w:themeColor="text1"/>
                <w:sz w:val="28"/>
                <w:szCs w:val="28"/>
                <w:lang w:val="nl-NL"/>
              </w:rPr>
              <w:t>- UBND tỉnh đã có Tờ trình số 3510/TTr-UBND ngày 09/5/2023 trình Thường trực HĐND tỉnh thông qua đề nghị xây dựng NQ;</w:t>
            </w:r>
          </w:p>
          <w:p w14:paraId="0FEBC26A" w14:textId="77777777" w:rsidR="00E44BAA" w:rsidRDefault="00E44BAA" w:rsidP="00813D37">
            <w:pPr>
              <w:spacing w:line="240" w:lineRule="atLeast"/>
              <w:ind w:right="-126"/>
              <w:jc w:val="both"/>
              <w:rPr>
                <w:rFonts w:ascii="Times New Roman" w:hAnsi="Times New Roman"/>
                <w:bCs/>
                <w:color w:val="000000" w:themeColor="text1"/>
                <w:sz w:val="28"/>
                <w:szCs w:val="28"/>
                <w:lang w:val="nl-NL"/>
              </w:rPr>
            </w:pPr>
            <w:r>
              <w:rPr>
                <w:rFonts w:ascii="Times New Roman" w:hAnsi="Times New Roman"/>
                <w:bCs/>
                <w:color w:val="000000" w:themeColor="text1"/>
                <w:sz w:val="28"/>
                <w:szCs w:val="28"/>
                <w:lang w:val="nl-NL"/>
              </w:rPr>
              <w:t>- Ban cán sự đảng UBND tỉnh có Tờ trình số 236-TTr/BCSĐ ngày 09/5/2023 trình BTV Tỉnh ủy cho ý kiến.</w:t>
            </w:r>
          </w:p>
          <w:p w14:paraId="1BD1FAA3" w14:textId="337FEABB" w:rsidR="00E44BAA" w:rsidRPr="00AC4EFF" w:rsidRDefault="00E44BAA" w:rsidP="00813D37">
            <w:pPr>
              <w:spacing w:line="240" w:lineRule="atLeast"/>
              <w:ind w:right="-126"/>
              <w:jc w:val="both"/>
              <w:rPr>
                <w:rFonts w:ascii="Times New Roman" w:hAnsi="Times New Roman"/>
                <w:bCs/>
                <w:color w:val="000000" w:themeColor="text1"/>
                <w:sz w:val="28"/>
                <w:szCs w:val="28"/>
                <w:lang w:val="nl-NL"/>
              </w:rPr>
            </w:pPr>
            <w:r>
              <w:rPr>
                <w:rFonts w:ascii="Times New Roman" w:hAnsi="Times New Roman"/>
                <w:bCs/>
                <w:color w:val="000000" w:themeColor="text1"/>
                <w:sz w:val="28"/>
                <w:szCs w:val="28"/>
                <w:lang w:val="nl-NL"/>
              </w:rPr>
              <w:t>- Hiện nay, BQL KKT Đông Nam đang hoàn thiện hồ sơ dự thảo NQ để thực hiện các bước tiếp theo. Dự kiến trình kỳ họp chuyên đề UBND tỉnh tháng 6/2023.</w:t>
            </w:r>
          </w:p>
        </w:tc>
      </w:tr>
      <w:tr w:rsidR="009E6BDF" w:rsidRPr="003C3EEE" w14:paraId="24009ADF" w14:textId="77777777" w:rsidTr="00524F86">
        <w:trPr>
          <w:trHeight w:val="404"/>
        </w:trPr>
        <w:tc>
          <w:tcPr>
            <w:tcW w:w="630" w:type="dxa"/>
            <w:shd w:val="clear" w:color="auto" w:fill="auto"/>
            <w:vAlign w:val="center"/>
          </w:tcPr>
          <w:p w14:paraId="1A296705" w14:textId="628E159A" w:rsidR="009E6BDF" w:rsidRPr="003C3EEE" w:rsidRDefault="009E6BDF" w:rsidP="00AC09C5">
            <w:pPr>
              <w:pStyle w:val="ListParagraph"/>
              <w:numPr>
                <w:ilvl w:val="0"/>
                <w:numId w:val="1"/>
              </w:numPr>
              <w:tabs>
                <w:tab w:val="left" w:pos="596"/>
              </w:tabs>
              <w:spacing w:line="240" w:lineRule="atLeast"/>
              <w:ind w:right="62" w:hanging="720"/>
              <w:jc w:val="center"/>
              <w:rPr>
                <w:bCs/>
                <w:sz w:val="26"/>
                <w:szCs w:val="26"/>
              </w:rPr>
            </w:pPr>
          </w:p>
        </w:tc>
        <w:tc>
          <w:tcPr>
            <w:tcW w:w="4050" w:type="dxa"/>
            <w:shd w:val="clear" w:color="auto" w:fill="auto"/>
            <w:vAlign w:val="center"/>
          </w:tcPr>
          <w:p w14:paraId="4161F080" w14:textId="77777777" w:rsidR="009E6BDF" w:rsidRPr="003C3EEE" w:rsidRDefault="009E6BDF" w:rsidP="00111E42">
            <w:pPr>
              <w:spacing w:line="240" w:lineRule="atLeast"/>
              <w:ind w:right="62"/>
              <w:jc w:val="both"/>
              <w:rPr>
                <w:rFonts w:ascii="Times New Roman" w:hAnsi="Times New Roman"/>
                <w:bCs/>
                <w:color w:val="000000" w:themeColor="text1"/>
                <w:sz w:val="28"/>
                <w:szCs w:val="28"/>
              </w:rPr>
            </w:pPr>
            <w:r w:rsidRPr="003C3EEE">
              <w:rPr>
                <w:rFonts w:ascii="Times New Roman" w:hAnsi="Times New Roman"/>
                <w:bCs/>
                <w:sz w:val="28"/>
                <w:szCs w:val="28"/>
              </w:rPr>
              <w:t>Nghị quyết quy định chính sách hỗ trợ cơ sở vật chất và dạy bơi cho trẻ em tỉnh Nghệ An giai đoạn 2023-2026</w:t>
            </w:r>
          </w:p>
        </w:tc>
        <w:tc>
          <w:tcPr>
            <w:tcW w:w="2430" w:type="dxa"/>
            <w:vAlign w:val="center"/>
          </w:tcPr>
          <w:p w14:paraId="28ADD2D9" w14:textId="77777777" w:rsidR="009E6BDF" w:rsidRPr="003C3EEE" w:rsidRDefault="009E6BDF" w:rsidP="002F0A4F">
            <w:pPr>
              <w:spacing w:line="240" w:lineRule="atLeast"/>
              <w:ind w:right="-126"/>
              <w:jc w:val="center"/>
              <w:rPr>
                <w:rFonts w:ascii="Times New Roman" w:hAnsi="Times New Roman"/>
                <w:bCs/>
                <w:color w:val="000000" w:themeColor="text1"/>
                <w:sz w:val="28"/>
                <w:szCs w:val="28"/>
                <w:lang w:val="nl-NL"/>
              </w:rPr>
            </w:pPr>
            <w:r w:rsidRPr="003C3EEE">
              <w:rPr>
                <w:rFonts w:ascii="Times New Roman" w:hAnsi="Times New Roman"/>
                <w:bCs/>
                <w:color w:val="000000" w:themeColor="text1"/>
                <w:sz w:val="28"/>
                <w:szCs w:val="28"/>
                <w:lang w:val="nl-NL"/>
              </w:rPr>
              <w:t xml:space="preserve">Sở Văn hóa và Thể Thao </w:t>
            </w:r>
          </w:p>
        </w:tc>
        <w:tc>
          <w:tcPr>
            <w:tcW w:w="8100" w:type="dxa"/>
          </w:tcPr>
          <w:p w14:paraId="523327F8" w14:textId="77777777" w:rsidR="00AB626D" w:rsidRDefault="009E6BDF" w:rsidP="00813D37">
            <w:pPr>
              <w:spacing w:line="240" w:lineRule="atLeast"/>
              <w:ind w:right="-126"/>
              <w:jc w:val="both"/>
              <w:rPr>
                <w:rFonts w:ascii="Times New Roman" w:hAnsi="Times New Roman"/>
                <w:bCs/>
                <w:color w:val="000000" w:themeColor="text1"/>
                <w:sz w:val="28"/>
                <w:szCs w:val="28"/>
                <w:lang w:val="nl-NL"/>
              </w:rPr>
            </w:pPr>
            <w:r w:rsidRPr="009E6BDF">
              <w:rPr>
                <w:rFonts w:ascii="Times New Roman" w:hAnsi="Times New Roman"/>
                <w:b/>
                <w:bCs/>
                <w:color w:val="000000" w:themeColor="text1"/>
                <w:sz w:val="28"/>
                <w:szCs w:val="28"/>
                <w:lang w:val="nl-NL"/>
              </w:rPr>
              <w:t>Tiến độ:</w:t>
            </w:r>
          </w:p>
          <w:p w14:paraId="1E1DEA50" w14:textId="0F9129C4" w:rsidR="009E6BDF" w:rsidRDefault="009E6BDF" w:rsidP="00813D37">
            <w:pPr>
              <w:spacing w:line="240" w:lineRule="atLeast"/>
              <w:ind w:right="-126"/>
              <w:jc w:val="both"/>
              <w:rPr>
                <w:rFonts w:ascii="Times New Roman" w:hAnsi="Times New Roman"/>
                <w:bCs/>
                <w:color w:val="000000" w:themeColor="text1"/>
                <w:sz w:val="28"/>
                <w:szCs w:val="28"/>
                <w:lang w:val="nl-NL"/>
              </w:rPr>
            </w:pPr>
            <w:r>
              <w:rPr>
                <w:rFonts w:ascii="Times New Roman" w:hAnsi="Times New Roman"/>
                <w:bCs/>
                <w:color w:val="000000" w:themeColor="text1"/>
                <w:sz w:val="28"/>
                <w:szCs w:val="28"/>
                <w:lang w:val="nl-NL"/>
              </w:rPr>
              <w:t>Sở Văn hóa và Thể Thao đã hoàn thiện dự thảo NQ, xin ý kiến các sở, ngành liên quan, ý kiến thẩm định của Sở Tư pháp.</w:t>
            </w:r>
          </w:p>
          <w:p w14:paraId="60292712" w14:textId="7132AA60" w:rsidR="009E6BDF" w:rsidRPr="003C3EEE" w:rsidRDefault="009E6BDF" w:rsidP="00813D37">
            <w:pPr>
              <w:spacing w:line="240" w:lineRule="atLeast"/>
              <w:ind w:right="-126"/>
              <w:jc w:val="both"/>
              <w:rPr>
                <w:rFonts w:ascii="Times New Roman" w:hAnsi="Times New Roman"/>
                <w:bCs/>
                <w:color w:val="000000" w:themeColor="text1"/>
                <w:sz w:val="28"/>
                <w:szCs w:val="28"/>
                <w:lang w:val="nl-NL"/>
              </w:rPr>
            </w:pPr>
            <w:r>
              <w:rPr>
                <w:rFonts w:ascii="Times New Roman" w:hAnsi="Times New Roman"/>
                <w:bCs/>
                <w:color w:val="000000" w:themeColor="text1"/>
                <w:sz w:val="28"/>
                <w:szCs w:val="28"/>
                <w:lang w:val="nl-NL"/>
              </w:rPr>
              <w:t>Ngày 09/5/2023, PCT UBND tỉnh phụ trách đã nghe và cho ý kiến; Sở VH và TT hoàn thiện dự thảo xin ý kiến thành viên UBND tỉnh.</w:t>
            </w:r>
          </w:p>
        </w:tc>
      </w:tr>
      <w:tr w:rsidR="009E6BDF" w:rsidRPr="003C3EEE" w14:paraId="0680829D" w14:textId="77777777" w:rsidTr="00AE2297">
        <w:trPr>
          <w:trHeight w:val="579"/>
        </w:trPr>
        <w:tc>
          <w:tcPr>
            <w:tcW w:w="630" w:type="dxa"/>
            <w:shd w:val="clear" w:color="auto" w:fill="auto"/>
            <w:vAlign w:val="center"/>
          </w:tcPr>
          <w:p w14:paraId="7E285EEC" w14:textId="7CB2C4BE" w:rsidR="009E6BDF" w:rsidRPr="003C3EEE" w:rsidRDefault="009E6BDF" w:rsidP="00AC09C5">
            <w:pPr>
              <w:pStyle w:val="ListParagraph"/>
              <w:numPr>
                <w:ilvl w:val="0"/>
                <w:numId w:val="1"/>
              </w:numPr>
              <w:tabs>
                <w:tab w:val="left" w:pos="596"/>
              </w:tabs>
              <w:spacing w:line="240" w:lineRule="atLeast"/>
              <w:ind w:right="62" w:hanging="720"/>
              <w:jc w:val="center"/>
              <w:rPr>
                <w:bCs/>
                <w:sz w:val="26"/>
                <w:szCs w:val="26"/>
              </w:rPr>
            </w:pPr>
          </w:p>
        </w:tc>
        <w:tc>
          <w:tcPr>
            <w:tcW w:w="4050" w:type="dxa"/>
            <w:shd w:val="clear" w:color="auto" w:fill="auto"/>
            <w:vAlign w:val="center"/>
          </w:tcPr>
          <w:p w14:paraId="6DCE7DDD" w14:textId="7DB9F976" w:rsidR="009E6BDF" w:rsidRPr="0005699A" w:rsidRDefault="009E6BDF" w:rsidP="0066485B">
            <w:pPr>
              <w:spacing w:line="240" w:lineRule="atLeast"/>
              <w:ind w:right="62"/>
              <w:jc w:val="both"/>
              <w:rPr>
                <w:rFonts w:ascii="Times New Roman" w:hAnsi="Times New Roman"/>
                <w:bCs/>
                <w:color w:val="000000" w:themeColor="text1"/>
                <w:sz w:val="28"/>
                <w:szCs w:val="28"/>
              </w:rPr>
            </w:pPr>
            <w:r w:rsidRPr="0005699A">
              <w:rPr>
                <w:rFonts w:ascii="Times New Roman" w:hAnsi="Times New Roman"/>
                <w:bCs/>
                <w:color w:val="000000" w:themeColor="text1"/>
                <w:sz w:val="28"/>
                <w:szCs w:val="28"/>
              </w:rPr>
              <w:t>Nghị quyết về một số chính sách ưu đãi đối với Trường THPT chuyên Phan Bội Châu (thay thế Nghị quyết số 11</w:t>
            </w:r>
            <w:r>
              <w:rPr>
                <w:rFonts w:ascii="Times New Roman" w:hAnsi="Times New Roman"/>
                <w:bCs/>
                <w:color w:val="000000" w:themeColor="text1"/>
                <w:sz w:val="28"/>
                <w:szCs w:val="28"/>
              </w:rPr>
              <w:t>0/2013/NQ-HĐND ngày 13/12/2013)</w:t>
            </w:r>
          </w:p>
        </w:tc>
        <w:tc>
          <w:tcPr>
            <w:tcW w:w="2430" w:type="dxa"/>
            <w:vMerge w:val="restart"/>
            <w:vAlign w:val="center"/>
          </w:tcPr>
          <w:p w14:paraId="73C32DB5" w14:textId="77777777" w:rsidR="009E6BDF" w:rsidRPr="0006341D" w:rsidRDefault="009E6BDF" w:rsidP="0066485B">
            <w:pPr>
              <w:spacing w:line="240" w:lineRule="atLeast"/>
              <w:ind w:right="-126"/>
              <w:jc w:val="center"/>
              <w:rPr>
                <w:rFonts w:ascii="Times New Roman" w:hAnsi="Times New Roman"/>
                <w:bCs/>
                <w:color w:val="000000" w:themeColor="text1"/>
                <w:sz w:val="28"/>
                <w:szCs w:val="28"/>
                <w:lang w:val="nl-NL"/>
              </w:rPr>
            </w:pPr>
            <w:r w:rsidRPr="0006341D">
              <w:rPr>
                <w:rFonts w:ascii="Times New Roman" w:hAnsi="Times New Roman"/>
                <w:bCs/>
                <w:color w:val="000000" w:themeColor="text1"/>
                <w:sz w:val="28"/>
                <w:szCs w:val="28"/>
                <w:lang w:val="nl-NL"/>
              </w:rPr>
              <w:t>Sở Giáo dục và Đào tạo</w:t>
            </w:r>
          </w:p>
          <w:p w14:paraId="21BD7B5B" w14:textId="77777777" w:rsidR="009E6BDF" w:rsidRPr="0006341D" w:rsidRDefault="009E6BDF" w:rsidP="002F0A4F">
            <w:pPr>
              <w:spacing w:line="240" w:lineRule="atLeast"/>
              <w:ind w:right="-126"/>
              <w:jc w:val="center"/>
              <w:rPr>
                <w:rFonts w:ascii="Times New Roman" w:hAnsi="Times New Roman"/>
                <w:bCs/>
                <w:color w:val="000000" w:themeColor="text1"/>
                <w:sz w:val="28"/>
                <w:szCs w:val="28"/>
                <w:lang w:val="nl-NL"/>
              </w:rPr>
            </w:pPr>
          </w:p>
        </w:tc>
        <w:tc>
          <w:tcPr>
            <w:tcW w:w="8100" w:type="dxa"/>
          </w:tcPr>
          <w:p w14:paraId="33C3BC5C" w14:textId="77777777" w:rsidR="00AB626D" w:rsidRDefault="00AB626D" w:rsidP="00AB626D">
            <w:pPr>
              <w:spacing w:line="240" w:lineRule="atLeast"/>
              <w:ind w:right="-126"/>
              <w:jc w:val="both"/>
              <w:rPr>
                <w:rFonts w:ascii="Times New Roman" w:hAnsi="Times New Roman"/>
                <w:bCs/>
                <w:color w:val="000000" w:themeColor="text1"/>
                <w:sz w:val="28"/>
                <w:szCs w:val="28"/>
                <w:lang w:val="nl-NL"/>
              </w:rPr>
            </w:pPr>
            <w:r w:rsidRPr="009E6BDF">
              <w:rPr>
                <w:rFonts w:ascii="Times New Roman" w:hAnsi="Times New Roman"/>
                <w:b/>
                <w:bCs/>
                <w:color w:val="000000" w:themeColor="text1"/>
                <w:sz w:val="28"/>
                <w:szCs w:val="28"/>
                <w:lang w:val="nl-NL"/>
              </w:rPr>
              <w:t>Tiến độ:</w:t>
            </w:r>
          </w:p>
          <w:p w14:paraId="3D586B3C" w14:textId="5D007BED" w:rsidR="009E6BDF" w:rsidRPr="003C3EEE" w:rsidRDefault="009E6BDF" w:rsidP="00C30328">
            <w:pPr>
              <w:spacing w:line="240" w:lineRule="atLeast"/>
              <w:jc w:val="both"/>
              <w:rPr>
                <w:rFonts w:ascii="Times New Roman" w:hAnsi="Times New Roman"/>
                <w:bCs/>
                <w:color w:val="000000" w:themeColor="text1"/>
                <w:sz w:val="26"/>
                <w:szCs w:val="26"/>
                <w:lang w:val="nl-NL"/>
              </w:rPr>
            </w:pPr>
            <w:r>
              <w:rPr>
                <w:rFonts w:ascii="Times New Roman" w:hAnsi="Times New Roman"/>
                <w:bCs/>
                <w:color w:val="000000" w:themeColor="text1"/>
                <w:sz w:val="28"/>
                <w:szCs w:val="28"/>
              </w:rPr>
              <w:t>Sở Giáo dục và Đào tạo tỉnh đã xây dựng dự thảo NQ, xin ý kiến các cơ quan liên quan, ý kiến thẩm định của Sở Tư pháp; ngày 09/5/2023, PCT UBND tỉnh phụ trách đã họp và cho ý kiến đối với hồ sơ đề nghị xây dựng nghị quyết để trình phiên họp thường kỳ UBND tỉnh tháng 5/2023 (Bước 1)</w:t>
            </w:r>
          </w:p>
        </w:tc>
      </w:tr>
      <w:tr w:rsidR="009E6BDF" w:rsidRPr="0005699A" w14:paraId="44417C84" w14:textId="77777777" w:rsidTr="007E6BF7">
        <w:trPr>
          <w:trHeight w:val="579"/>
        </w:trPr>
        <w:tc>
          <w:tcPr>
            <w:tcW w:w="630" w:type="dxa"/>
            <w:shd w:val="clear" w:color="auto" w:fill="auto"/>
            <w:vAlign w:val="center"/>
          </w:tcPr>
          <w:p w14:paraId="0B1F70EB" w14:textId="77777777" w:rsidR="009E6BDF" w:rsidRPr="0005699A" w:rsidRDefault="009E6BDF"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503B9D78" w14:textId="77777777" w:rsidR="009E6BDF" w:rsidRPr="0005699A" w:rsidRDefault="009E6BDF" w:rsidP="00111E42">
            <w:pPr>
              <w:spacing w:line="240" w:lineRule="atLeast"/>
              <w:ind w:right="62"/>
              <w:jc w:val="both"/>
              <w:rPr>
                <w:rFonts w:ascii="Times New Roman" w:hAnsi="Times New Roman"/>
                <w:bCs/>
                <w:color w:val="000000" w:themeColor="text1"/>
                <w:sz w:val="28"/>
                <w:szCs w:val="28"/>
              </w:rPr>
            </w:pPr>
            <w:r w:rsidRPr="0005699A">
              <w:rPr>
                <w:rFonts w:ascii="Times New Roman" w:hAnsi="Times New Roman"/>
                <w:bCs/>
                <w:color w:val="000000" w:themeColor="text1"/>
                <w:sz w:val="28"/>
                <w:szCs w:val="28"/>
              </w:rPr>
              <w:t>Nghị quyết quy định nội dung và mức chi thực hiện Đề án “Xây dựng xã hội học tập giai đoạn 2021-2030” và một số chính sách về phổ cập giáo dục, xóa mù chữ trên địa bàn tỉnh Nghệ An</w:t>
            </w:r>
          </w:p>
        </w:tc>
        <w:tc>
          <w:tcPr>
            <w:tcW w:w="2430" w:type="dxa"/>
            <w:vMerge/>
            <w:vAlign w:val="center"/>
          </w:tcPr>
          <w:p w14:paraId="28BAD1A0" w14:textId="77777777" w:rsidR="009E6BDF" w:rsidRPr="0005699A" w:rsidRDefault="009E6BDF" w:rsidP="002F0A4F">
            <w:pPr>
              <w:spacing w:line="240" w:lineRule="atLeast"/>
              <w:ind w:right="-126"/>
              <w:jc w:val="center"/>
              <w:rPr>
                <w:rFonts w:ascii="Times New Roman" w:hAnsi="Times New Roman"/>
                <w:bCs/>
                <w:color w:val="000000" w:themeColor="text1"/>
                <w:sz w:val="28"/>
                <w:szCs w:val="28"/>
                <w:lang w:val="nl-NL"/>
              </w:rPr>
            </w:pPr>
          </w:p>
        </w:tc>
        <w:tc>
          <w:tcPr>
            <w:tcW w:w="8100" w:type="dxa"/>
          </w:tcPr>
          <w:p w14:paraId="50B602ED" w14:textId="77777777" w:rsidR="00AB626D" w:rsidRDefault="00AB626D" w:rsidP="00AB626D">
            <w:pPr>
              <w:spacing w:line="240" w:lineRule="atLeast"/>
              <w:ind w:right="-126"/>
              <w:jc w:val="both"/>
              <w:rPr>
                <w:rFonts w:ascii="Times New Roman" w:hAnsi="Times New Roman"/>
                <w:bCs/>
                <w:color w:val="000000" w:themeColor="text1"/>
                <w:sz w:val="28"/>
                <w:szCs w:val="28"/>
                <w:lang w:val="nl-NL"/>
              </w:rPr>
            </w:pPr>
            <w:r w:rsidRPr="009E6BDF">
              <w:rPr>
                <w:rFonts w:ascii="Times New Roman" w:hAnsi="Times New Roman"/>
                <w:b/>
                <w:bCs/>
                <w:color w:val="000000" w:themeColor="text1"/>
                <w:sz w:val="28"/>
                <w:szCs w:val="28"/>
                <w:lang w:val="nl-NL"/>
              </w:rPr>
              <w:t>Tiến độ:</w:t>
            </w:r>
          </w:p>
          <w:p w14:paraId="144F516A" w14:textId="51C28233" w:rsidR="009E6BDF" w:rsidRDefault="009E6BDF" w:rsidP="00C30328">
            <w:pPr>
              <w:spacing w:line="240" w:lineRule="atLeast"/>
              <w:jc w:val="both"/>
              <w:rPr>
                <w:rFonts w:ascii="Times New Roman" w:hAnsi="Times New Roman"/>
                <w:bCs/>
                <w:color w:val="000000" w:themeColor="text1"/>
                <w:sz w:val="28"/>
                <w:szCs w:val="28"/>
                <w:lang w:val="nl-NL"/>
              </w:rPr>
            </w:pPr>
            <w:r>
              <w:rPr>
                <w:rFonts w:ascii="Times New Roman" w:hAnsi="Times New Roman"/>
                <w:bCs/>
                <w:color w:val="000000" w:themeColor="text1"/>
                <w:sz w:val="28"/>
                <w:szCs w:val="28"/>
                <w:lang w:val="nl-NL"/>
              </w:rPr>
              <w:t>Sở Giáo dục và Đào tạo đã hoàn thiện dự thảo NQ, xin ý kiến các sở, ngành liên quan, ý kiến thẩm định của Sở Tư pháp.</w:t>
            </w:r>
          </w:p>
          <w:p w14:paraId="73C2FB68" w14:textId="471DB25F" w:rsidR="009E6BDF" w:rsidRPr="0005699A" w:rsidRDefault="009E6BDF" w:rsidP="00C30328">
            <w:pPr>
              <w:spacing w:line="240" w:lineRule="atLeast"/>
              <w:jc w:val="both"/>
              <w:rPr>
                <w:rFonts w:ascii="Times New Roman" w:hAnsi="Times New Roman"/>
                <w:bCs/>
                <w:color w:val="000000" w:themeColor="text1"/>
                <w:sz w:val="28"/>
                <w:szCs w:val="28"/>
              </w:rPr>
            </w:pPr>
            <w:r>
              <w:rPr>
                <w:rFonts w:ascii="Times New Roman" w:hAnsi="Times New Roman"/>
                <w:bCs/>
                <w:color w:val="000000" w:themeColor="text1"/>
                <w:sz w:val="28"/>
                <w:szCs w:val="28"/>
                <w:lang w:val="nl-NL"/>
              </w:rPr>
              <w:t>Ngày 09/5/2023, PCT UBND tỉnh phụ trách đã nghe và cho ý kiến; trình phiên họp thường kỳ UBND tỉnh tháng 5/2023.</w:t>
            </w:r>
          </w:p>
        </w:tc>
      </w:tr>
      <w:tr w:rsidR="009E6BDF" w:rsidRPr="0005699A" w14:paraId="532E9533" w14:textId="77777777" w:rsidTr="0062079D">
        <w:trPr>
          <w:trHeight w:val="683"/>
        </w:trPr>
        <w:tc>
          <w:tcPr>
            <w:tcW w:w="630" w:type="dxa"/>
            <w:shd w:val="clear" w:color="auto" w:fill="auto"/>
            <w:vAlign w:val="center"/>
          </w:tcPr>
          <w:p w14:paraId="0177E464" w14:textId="77777777" w:rsidR="009E6BDF" w:rsidRPr="0005699A" w:rsidRDefault="009E6BDF"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6F817856" w14:textId="5FFD35AA" w:rsidR="009E6BDF" w:rsidRPr="0005699A" w:rsidRDefault="009E6BDF" w:rsidP="00111E42">
            <w:pPr>
              <w:spacing w:line="240" w:lineRule="atLeast"/>
              <w:ind w:right="62"/>
              <w:jc w:val="both"/>
              <w:rPr>
                <w:rFonts w:ascii="Times New Roman" w:hAnsi="Times New Roman"/>
                <w:bCs/>
                <w:color w:val="000000" w:themeColor="text1"/>
                <w:sz w:val="28"/>
                <w:szCs w:val="28"/>
              </w:rPr>
            </w:pPr>
            <w:r w:rsidRPr="002807E0">
              <w:rPr>
                <w:rFonts w:ascii="Times New Roman" w:hAnsi="Times New Roman"/>
                <w:sz w:val="28"/>
                <w:szCs w:val="28"/>
              </w:rPr>
              <w:t xml:space="preserve">Nghị quyết quy định một số cơ chế, chính sách đặc thù hỗ trợ huyện Yên Thành thực hiện Đề án “Phát triển nông nghiệp ứng </w:t>
            </w:r>
            <w:r w:rsidRPr="002807E0">
              <w:rPr>
                <w:rFonts w:ascii="Times New Roman" w:hAnsi="Times New Roman"/>
                <w:sz w:val="28"/>
                <w:szCs w:val="28"/>
              </w:rPr>
              <w:lastRenderedPageBreak/>
              <w:t xml:space="preserve">dụng công nghệ cao gắn với biên chế và tiêu thụ trên địa bàn huyện Yên Thành đến năm 2025 định hướng năm 2030” và Đề án “Xây dựng huyện Yên Thành đạt chuẩn nông thôn mới nâng cao đến năm 2025 và định hướng xây dựng huyện Nông thôn mới kiểu mẫu đến năm 2030” </w:t>
            </w:r>
          </w:p>
        </w:tc>
        <w:tc>
          <w:tcPr>
            <w:tcW w:w="2430" w:type="dxa"/>
            <w:vAlign w:val="center"/>
          </w:tcPr>
          <w:p w14:paraId="06995B8F" w14:textId="78BDC49D" w:rsidR="009E6BDF" w:rsidRPr="0005699A" w:rsidRDefault="009E6BDF" w:rsidP="002F0A4F">
            <w:pPr>
              <w:spacing w:line="240" w:lineRule="atLeast"/>
              <w:ind w:right="-126"/>
              <w:jc w:val="center"/>
              <w:rPr>
                <w:rFonts w:ascii="Times New Roman" w:hAnsi="Times New Roman"/>
                <w:bCs/>
                <w:color w:val="000000" w:themeColor="text1"/>
                <w:sz w:val="28"/>
                <w:szCs w:val="28"/>
                <w:lang w:val="nl-NL"/>
              </w:rPr>
            </w:pPr>
            <w:r>
              <w:rPr>
                <w:rFonts w:ascii="Times New Roman" w:hAnsi="Times New Roman"/>
                <w:bCs/>
                <w:color w:val="000000" w:themeColor="text1"/>
                <w:sz w:val="28"/>
                <w:szCs w:val="28"/>
                <w:lang w:val="nl-NL"/>
              </w:rPr>
              <w:lastRenderedPageBreak/>
              <w:t xml:space="preserve">UBND huyện Yên Thành </w:t>
            </w:r>
          </w:p>
        </w:tc>
        <w:tc>
          <w:tcPr>
            <w:tcW w:w="8100" w:type="dxa"/>
          </w:tcPr>
          <w:p w14:paraId="690000AE" w14:textId="77777777" w:rsidR="00AB626D" w:rsidRDefault="00AB626D" w:rsidP="00AB626D">
            <w:pPr>
              <w:spacing w:line="240" w:lineRule="atLeast"/>
              <w:ind w:right="-126"/>
              <w:jc w:val="both"/>
              <w:rPr>
                <w:rFonts w:ascii="Times New Roman" w:hAnsi="Times New Roman"/>
                <w:bCs/>
                <w:color w:val="000000" w:themeColor="text1"/>
                <w:sz w:val="28"/>
                <w:szCs w:val="28"/>
                <w:lang w:val="nl-NL"/>
              </w:rPr>
            </w:pPr>
            <w:r w:rsidRPr="009E6BDF">
              <w:rPr>
                <w:rFonts w:ascii="Times New Roman" w:hAnsi="Times New Roman"/>
                <w:b/>
                <w:bCs/>
                <w:color w:val="000000" w:themeColor="text1"/>
                <w:sz w:val="28"/>
                <w:szCs w:val="28"/>
                <w:lang w:val="nl-NL"/>
              </w:rPr>
              <w:t>Tiến độ:</w:t>
            </w:r>
          </w:p>
          <w:p w14:paraId="798BC26B" w14:textId="7D95389E" w:rsidR="009E6BDF" w:rsidRDefault="009E6BDF" w:rsidP="0043357E">
            <w:pPr>
              <w:spacing w:line="240" w:lineRule="atLeast"/>
              <w:jc w:val="both"/>
              <w:rPr>
                <w:rFonts w:ascii="Times New Roman" w:hAnsi="Times New Roman"/>
                <w:bCs/>
                <w:color w:val="000000" w:themeColor="text1"/>
                <w:sz w:val="28"/>
                <w:szCs w:val="28"/>
                <w:lang w:val="nl-NL"/>
              </w:rPr>
            </w:pPr>
            <w:r>
              <w:rPr>
                <w:rFonts w:ascii="Times New Roman" w:hAnsi="Times New Roman"/>
                <w:bCs/>
                <w:color w:val="000000" w:themeColor="text1"/>
                <w:sz w:val="28"/>
                <w:szCs w:val="28"/>
                <w:lang w:val="nl-NL"/>
              </w:rPr>
              <w:t>- UBND tỉnh đã có Tờ trình số 3389/TTr-UBND ngày 04/5/2023 trình Thường trực HĐND tỉnh thông qua đề nghị xây dựng NQ;</w:t>
            </w:r>
          </w:p>
          <w:p w14:paraId="01AE857A" w14:textId="15700E9A" w:rsidR="009E6BDF" w:rsidRDefault="009E6BDF" w:rsidP="0043357E">
            <w:pPr>
              <w:spacing w:line="240" w:lineRule="atLeast"/>
              <w:jc w:val="both"/>
              <w:rPr>
                <w:rFonts w:ascii="Times New Roman" w:hAnsi="Times New Roman"/>
                <w:bCs/>
                <w:color w:val="000000" w:themeColor="text1"/>
                <w:sz w:val="28"/>
                <w:szCs w:val="28"/>
                <w:lang w:val="nl-NL"/>
              </w:rPr>
            </w:pPr>
            <w:r>
              <w:rPr>
                <w:rFonts w:ascii="Times New Roman" w:hAnsi="Times New Roman"/>
                <w:bCs/>
                <w:color w:val="000000" w:themeColor="text1"/>
                <w:sz w:val="28"/>
                <w:szCs w:val="28"/>
                <w:lang w:val="nl-NL"/>
              </w:rPr>
              <w:t xml:space="preserve">- Thường trực HĐND đã có Công văn số 150/HĐND-TT ngày </w:t>
            </w:r>
            <w:r>
              <w:rPr>
                <w:rFonts w:ascii="Times New Roman" w:hAnsi="Times New Roman"/>
                <w:bCs/>
                <w:color w:val="000000" w:themeColor="text1"/>
                <w:sz w:val="28"/>
                <w:szCs w:val="28"/>
                <w:lang w:val="nl-NL"/>
              </w:rPr>
              <w:lastRenderedPageBreak/>
              <w:t>16/5/2023 thống nhất đề nghị xây dựng Nghị quyết.</w:t>
            </w:r>
          </w:p>
          <w:p w14:paraId="4B4D3501" w14:textId="4BD9DD29" w:rsidR="009E6BDF" w:rsidRPr="0005699A" w:rsidRDefault="009E6BDF" w:rsidP="0043357E">
            <w:pPr>
              <w:spacing w:line="240" w:lineRule="atLeast"/>
              <w:jc w:val="both"/>
              <w:rPr>
                <w:rFonts w:ascii="Times New Roman" w:hAnsi="Times New Roman"/>
                <w:bCs/>
                <w:color w:val="000000" w:themeColor="text1"/>
                <w:sz w:val="28"/>
                <w:szCs w:val="28"/>
              </w:rPr>
            </w:pPr>
            <w:r>
              <w:rPr>
                <w:rFonts w:ascii="Times New Roman" w:hAnsi="Times New Roman"/>
                <w:bCs/>
                <w:color w:val="000000" w:themeColor="text1"/>
                <w:sz w:val="28"/>
                <w:szCs w:val="28"/>
                <w:lang w:val="nl-NL"/>
              </w:rPr>
              <w:t>- Hiện nay, UBND huyện Yên Thành đang hoàn thiện hồ sơ dự thảo NQ để thực hiện các bước tiếp theo. Dự kiến trình kỳ họp chuyên đề UBND tỉnh tháng 6/2023.</w:t>
            </w:r>
          </w:p>
        </w:tc>
      </w:tr>
      <w:tr w:rsidR="009E6BDF" w:rsidRPr="0005699A" w14:paraId="5904C5E2" w14:textId="77777777" w:rsidTr="00377D42">
        <w:trPr>
          <w:trHeight w:val="1601"/>
        </w:trPr>
        <w:tc>
          <w:tcPr>
            <w:tcW w:w="630" w:type="dxa"/>
            <w:shd w:val="clear" w:color="auto" w:fill="auto"/>
            <w:vAlign w:val="center"/>
          </w:tcPr>
          <w:p w14:paraId="1F52A9D3" w14:textId="77777777" w:rsidR="009E6BDF" w:rsidRPr="0005699A" w:rsidRDefault="009E6BDF"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4149BD46" w14:textId="40DCB2D7" w:rsidR="009E6BDF" w:rsidRPr="0005699A" w:rsidRDefault="009E6BDF" w:rsidP="00490ACB">
            <w:pPr>
              <w:spacing w:line="240" w:lineRule="atLeast"/>
              <w:ind w:right="62"/>
              <w:jc w:val="both"/>
              <w:rPr>
                <w:rFonts w:ascii="Times New Roman" w:hAnsi="Times New Roman"/>
                <w:bCs/>
                <w:color w:val="000000" w:themeColor="text1"/>
                <w:sz w:val="28"/>
                <w:szCs w:val="28"/>
              </w:rPr>
            </w:pPr>
            <w:r w:rsidRPr="0005699A">
              <w:rPr>
                <w:rFonts w:ascii="Times New Roman" w:hAnsi="Times New Roman"/>
                <w:bCs/>
                <w:color w:val="000000" w:themeColor="text1"/>
                <w:sz w:val="28"/>
                <w:szCs w:val="28"/>
              </w:rPr>
              <w:t xml:space="preserve">Nghị quyết quy định một số nội dung chi, mức chi đặc thù cho công tác y tế - dân số trên địa bàn tỉnh Nghệ An </w:t>
            </w:r>
          </w:p>
        </w:tc>
        <w:tc>
          <w:tcPr>
            <w:tcW w:w="2430" w:type="dxa"/>
            <w:vAlign w:val="center"/>
          </w:tcPr>
          <w:p w14:paraId="425613E6" w14:textId="77777777" w:rsidR="009E6BDF" w:rsidRPr="0005699A" w:rsidRDefault="009E6BDF" w:rsidP="002F0A4F">
            <w:pPr>
              <w:spacing w:line="240" w:lineRule="atLeast"/>
              <w:ind w:right="-126"/>
              <w:jc w:val="center"/>
              <w:rPr>
                <w:rFonts w:ascii="Times New Roman" w:hAnsi="Times New Roman"/>
                <w:bCs/>
                <w:color w:val="000000" w:themeColor="text1"/>
                <w:sz w:val="28"/>
                <w:szCs w:val="28"/>
                <w:lang w:val="nl-NL"/>
              </w:rPr>
            </w:pPr>
            <w:r w:rsidRPr="0005699A">
              <w:rPr>
                <w:rFonts w:ascii="Times New Roman" w:hAnsi="Times New Roman"/>
                <w:bCs/>
                <w:color w:val="000000" w:themeColor="text1"/>
                <w:sz w:val="28"/>
                <w:szCs w:val="28"/>
                <w:lang w:val="nl-NL"/>
              </w:rPr>
              <w:t xml:space="preserve">Sở Y tế </w:t>
            </w:r>
          </w:p>
          <w:p w14:paraId="7B4628E1" w14:textId="31FF106A" w:rsidR="009E6BDF" w:rsidRPr="0005699A" w:rsidRDefault="009E6BDF" w:rsidP="0066485B">
            <w:pPr>
              <w:spacing w:line="240" w:lineRule="atLeast"/>
              <w:ind w:right="-126"/>
              <w:jc w:val="center"/>
              <w:rPr>
                <w:rFonts w:ascii="Times New Roman" w:hAnsi="Times New Roman"/>
                <w:bCs/>
                <w:color w:val="000000" w:themeColor="text1"/>
                <w:sz w:val="28"/>
                <w:szCs w:val="28"/>
                <w:lang w:val="nl-NL"/>
              </w:rPr>
            </w:pPr>
          </w:p>
        </w:tc>
        <w:tc>
          <w:tcPr>
            <w:tcW w:w="8100" w:type="dxa"/>
          </w:tcPr>
          <w:p w14:paraId="34D32A2F" w14:textId="77777777" w:rsidR="00AB626D" w:rsidRDefault="00AB626D" w:rsidP="00AB626D">
            <w:pPr>
              <w:spacing w:line="240" w:lineRule="atLeast"/>
              <w:ind w:right="-126"/>
              <w:jc w:val="both"/>
              <w:rPr>
                <w:rFonts w:ascii="Times New Roman" w:hAnsi="Times New Roman"/>
                <w:bCs/>
                <w:color w:val="000000" w:themeColor="text1"/>
                <w:sz w:val="28"/>
                <w:szCs w:val="28"/>
                <w:lang w:val="nl-NL"/>
              </w:rPr>
            </w:pPr>
            <w:r w:rsidRPr="009E6BDF">
              <w:rPr>
                <w:rFonts w:ascii="Times New Roman" w:hAnsi="Times New Roman"/>
                <w:b/>
                <w:bCs/>
                <w:color w:val="000000" w:themeColor="text1"/>
                <w:sz w:val="28"/>
                <w:szCs w:val="28"/>
                <w:lang w:val="nl-NL"/>
              </w:rPr>
              <w:t>Tiến độ:</w:t>
            </w:r>
          </w:p>
          <w:p w14:paraId="07E8C132" w14:textId="36C43FCE" w:rsidR="009E6BDF" w:rsidRDefault="009E6BDF" w:rsidP="0043357E">
            <w:pPr>
              <w:spacing w:line="240" w:lineRule="atLeast"/>
              <w:jc w:val="both"/>
              <w:rPr>
                <w:rFonts w:ascii="Times New Roman" w:hAnsi="Times New Roman"/>
                <w:bCs/>
                <w:color w:val="000000" w:themeColor="text1"/>
                <w:sz w:val="28"/>
                <w:szCs w:val="28"/>
                <w:lang w:val="nl-NL"/>
              </w:rPr>
            </w:pPr>
            <w:r>
              <w:rPr>
                <w:rFonts w:ascii="Times New Roman" w:hAnsi="Times New Roman"/>
                <w:bCs/>
                <w:color w:val="000000" w:themeColor="text1"/>
                <w:sz w:val="28"/>
                <w:szCs w:val="28"/>
                <w:lang w:val="nl-NL"/>
              </w:rPr>
              <w:t>- UBND tỉnh đã có Tờ trình số 3591/TTr-UBND ngày 11/5/2023 trình Thường trực HĐND tỉnh thông qua đề nghị xây dựng NQ;</w:t>
            </w:r>
          </w:p>
          <w:p w14:paraId="0A4D79E2" w14:textId="3469636B" w:rsidR="009E6BDF" w:rsidRPr="0005699A" w:rsidRDefault="009E6BDF" w:rsidP="0043357E">
            <w:pPr>
              <w:spacing w:line="240" w:lineRule="atLeast"/>
              <w:ind w:right="-126"/>
              <w:jc w:val="both"/>
              <w:rPr>
                <w:rFonts w:ascii="Times New Roman" w:hAnsi="Times New Roman"/>
                <w:bCs/>
                <w:color w:val="000000" w:themeColor="text1"/>
                <w:sz w:val="28"/>
                <w:szCs w:val="28"/>
              </w:rPr>
            </w:pPr>
            <w:r>
              <w:rPr>
                <w:rFonts w:ascii="Times New Roman" w:hAnsi="Times New Roman"/>
                <w:bCs/>
                <w:color w:val="000000" w:themeColor="text1"/>
                <w:sz w:val="28"/>
                <w:szCs w:val="28"/>
                <w:lang w:val="nl-NL"/>
              </w:rPr>
              <w:t>- Hiện nay, Sở Y tế đang hoàn thiện hồ sơ dự thảo NQ để thực hiện các bước tiếp theo. Dự kiến trình kỳ họp chuyên đề UBND tỉnh tháng 6/2023.</w:t>
            </w:r>
          </w:p>
        </w:tc>
      </w:tr>
      <w:tr w:rsidR="009E6BDF" w:rsidRPr="0005699A" w14:paraId="78C790E1" w14:textId="77777777" w:rsidTr="00AB626D">
        <w:trPr>
          <w:trHeight w:val="1952"/>
        </w:trPr>
        <w:tc>
          <w:tcPr>
            <w:tcW w:w="630" w:type="dxa"/>
            <w:shd w:val="clear" w:color="auto" w:fill="auto"/>
            <w:vAlign w:val="center"/>
          </w:tcPr>
          <w:p w14:paraId="279F9384" w14:textId="77777777" w:rsidR="009E6BDF" w:rsidRPr="0005699A" w:rsidRDefault="009E6BDF"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2FEAEDAB" w14:textId="149EE522" w:rsidR="009E6BDF" w:rsidRPr="00C44498" w:rsidRDefault="009E6BDF" w:rsidP="00BA75BF">
            <w:pPr>
              <w:spacing w:line="240" w:lineRule="atLeast"/>
              <w:ind w:right="62"/>
              <w:jc w:val="both"/>
              <w:rPr>
                <w:rFonts w:ascii="Times New Roman" w:hAnsi="Times New Roman"/>
                <w:bCs/>
                <w:color w:val="000000" w:themeColor="text1"/>
                <w:spacing w:val="-2"/>
                <w:sz w:val="28"/>
                <w:szCs w:val="28"/>
              </w:rPr>
            </w:pPr>
            <w:r w:rsidRPr="00C44498">
              <w:rPr>
                <w:rFonts w:ascii="Times New Roman" w:hAnsi="Times New Roman"/>
                <w:sz w:val="28"/>
                <w:szCs w:val="28"/>
              </w:rPr>
              <w:t xml:space="preserve">Nghị quyết quy định về nội dung, định mức hỗ trợ phát triển sản xuất theo chuỗi giá trị; hỗ trợ phát triển sản xuất, đa dạng hóa sinh kế thuộc Chương trình mục tiêu quốc gia về phát triển kinh tế - xã hội vùng đồng bào dân tộc thiểu số và miền núi giai đoạn 2021-2025 trên địa bàn tỉnh Nghệ An </w:t>
            </w:r>
          </w:p>
        </w:tc>
        <w:tc>
          <w:tcPr>
            <w:tcW w:w="2430" w:type="dxa"/>
            <w:vAlign w:val="center"/>
          </w:tcPr>
          <w:p w14:paraId="7E0A9629" w14:textId="420FFDAA" w:rsidR="009E6BDF" w:rsidRPr="00C44498" w:rsidRDefault="009E6BDF" w:rsidP="0066485B">
            <w:pPr>
              <w:spacing w:line="240" w:lineRule="atLeast"/>
              <w:ind w:right="-126"/>
              <w:jc w:val="center"/>
              <w:rPr>
                <w:rFonts w:ascii="Times New Roman" w:hAnsi="Times New Roman"/>
                <w:bCs/>
                <w:color w:val="000000" w:themeColor="text1"/>
                <w:sz w:val="28"/>
                <w:szCs w:val="28"/>
                <w:lang w:val="nl-NL"/>
              </w:rPr>
            </w:pPr>
            <w:r w:rsidRPr="00C44498">
              <w:rPr>
                <w:rFonts w:ascii="Times New Roman" w:hAnsi="Times New Roman"/>
                <w:bCs/>
                <w:color w:val="000000" w:themeColor="text1"/>
                <w:sz w:val="28"/>
                <w:szCs w:val="28"/>
                <w:lang w:val="nl-NL"/>
              </w:rPr>
              <w:t xml:space="preserve">Ban Dân tộc </w:t>
            </w:r>
            <w:r>
              <w:rPr>
                <w:rFonts w:ascii="Times New Roman" w:hAnsi="Times New Roman"/>
                <w:bCs/>
                <w:color w:val="000000" w:themeColor="text1"/>
                <w:sz w:val="28"/>
                <w:szCs w:val="28"/>
                <w:lang w:val="nl-NL"/>
              </w:rPr>
              <w:t>tỉnh</w:t>
            </w:r>
          </w:p>
        </w:tc>
        <w:tc>
          <w:tcPr>
            <w:tcW w:w="8100" w:type="dxa"/>
            <w:vAlign w:val="center"/>
          </w:tcPr>
          <w:p w14:paraId="17E51527" w14:textId="77777777" w:rsidR="00AB626D" w:rsidRDefault="00AB626D" w:rsidP="00AB626D">
            <w:pPr>
              <w:spacing w:line="240" w:lineRule="atLeast"/>
              <w:ind w:right="-126"/>
              <w:jc w:val="both"/>
              <w:rPr>
                <w:rFonts w:ascii="Times New Roman" w:hAnsi="Times New Roman"/>
                <w:bCs/>
                <w:color w:val="000000" w:themeColor="text1"/>
                <w:sz w:val="28"/>
                <w:szCs w:val="28"/>
                <w:lang w:val="nl-NL"/>
              </w:rPr>
            </w:pPr>
            <w:r w:rsidRPr="009E6BDF">
              <w:rPr>
                <w:rFonts w:ascii="Times New Roman" w:hAnsi="Times New Roman"/>
                <w:b/>
                <w:bCs/>
                <w:color w:val="000000" w:themeColor="text1"/>
                <w:sz w:val="28"/>
                <w:szCs w:val="28"/>
                <w:lang w:val="nl-NL"/>
              </w:rPr>
              <w:t>Tiến độ:</w:t>
            </w:r>
          </w:p>
          <w:p w14:paraId="72D9C329" w14:textId="4C39B314" w:rsidR="009E6BDF" w:rsidRPr="0005699A" w:rsidRDefault="009E6BDF" w:rsidP="00AB626D">
            <w:pPr>
              <w:spacing w:line="240" w:lineRule="atLeast"/>
              <w:jc w:val="both"/>
              <w:rPr>
                <w:rFonts w:ascii="Times New Roman" w:hAnsi="Times New Roman"/>
                <w:bCs/>
                <w:color w:val="000000" w:themeColor="text1"/>
                <w:sz w:val="28"/>
                <w:szCs w:val="28"/>
              </w:rPr>
            </w:pPr>
            <w:r>
              <w:rPr>
                <w:rFonts w:ascii="Times New Roman" w:hAnsi="Times New Roman"/>
                <w:sz w:val="28"/>
                <w:szCs w:val="28"/>
              </w:rPr>
              <w:t xml:space="preserve">Ban Dân tộc tỉnh </w:t>
            </w:r>
            <w:r w:rsidRPr="006373AD">
              <w:rPr>
                <w:rFonts w:ascii="Times New Roman" w:hAnsi="Times New Roman"/>
                <w:sz w:val="28"/>
                <w:szCs w:val="28"/>
              </w:rPr>
              <w:t>đang xây dựng</w:t>
            </w:r>
            <w:r>
              <w:rPr>
                <w:rFonts w:ascii="Times New Roman" w:hAnsi="Times New Roman"/>
                <w:sz w:val="28"/>
                <w:szCs w:val="28"/>
              </w:rPr>
              <w:t xml:space="preserve"> dự thảo NQ và xin ý kiến các cơ quan liên quan</w:t>
            </w:r>
            <w:r w:rsidRPr="006373AD">
              <w:rPr>
                <w:rFonts w:ascii="Times New Roman" w:hAnsi="Times New Roman"/>
                <w:sz w:val="28"/>
                <w:szCs w:val="28"/>
              </w:rPr>
              <w:t>; dự kiến trình phiên họp UBND tỉnh thường kỳ tháng 6/2023</w:t>
            </w:r>
          </w:p>
        </w:tc>
      </w:tr>
      <w:tr w:rsidR="009E6BDF" w:rsidRPr="0005699A" w14:paraId="1E8BC42E" w14:textId="77777777" w:rsidTr="00AB626D">
        <w:trPr>
          <w:trHeight w:val="1457"/>
        </w:trPr>
        <w:tc>
          <w:tcPr>
            <w:tcW w:w="630" w:type="dxa"/>
            <w:shd w:val="clear" w:color="auto" w:fill="auto"/>
            <w:vAlign w:val="center"/>
          </w:tcPr>
          <w:p w14:paraId="6C3F6258" w14:textId="77777777" w:rsidR="009E6BDF" w:rsidRPr="0005699A" w:rsidRDefault="009E6BDF"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56ACAD53" w14:textId="72F1CBF6" w:rsidR="009E6BDF" w:rsidRPr="00AB41DD" w:rsidRDefault="009E6BDF" w:rsidP="00BA75BF">
            <w:pPr>
              <w:spacing w:line="240" w:lineRule="atLeast"/>
              <w:ind w:right="62"/>
              <w:jc w:val="both"/>
              <w:rPr>
                <w:rFonts w:ascii="Times New Roman" w:hAnsi="Times New Roman"/>
                <w:color w:val="000000" w:themeColor="text1"/>
                <w:sz w:val="28"/>
                <w:szCs w:val="28"/>
                <w:lang w:val="nl-NL"/>
              </w:rPr>
            </w:pPr>
            <w:r>
              <w:rPr>
                <w:rFonts w:ascii="Times New Roman" w:hAnsi="Times New Roman"/>
                <w:bCs/>
                <w:sz w:val="28"/>
                <w:szCs w:val="28"/>
              </w:rPr>
              <w:t xml:space="preserve">Nghị quyết ban hành danh mục dịch vụ sự nghiệp công sử dụng ngân sách nhà nước trong lĩnh vực du lịch trên địa bàn tỉnh Nghệ An </w:t>
            </w:r>
          </w:p>
        </w:tc>
        <w:tc>
          <w:tcPr>
            <w:tcW w:w="2430" w:type="dxa"/>
            <w:vAlign w:val="center"/>
          </w:tcPr>
          <w:p w14:paraId="39821D99" w14:textId="3B69A1FE" w:rsidR="009E6BDF" w:rsidRPr="00C44498" w:rsidRDefault="009E6BDF" w:rsidP="0066485B">
            <w:pPr>
              <w:spacing w:line="240" w:lineRule="atLeast"/>
              <w:ind w:right="-126"/>
              <w:jc w:val="center"/>
              <w:rPr>
                <w:rFonts w:ascii="Times New Roman" w:hAnsi="Times New Roman"/>
                <w:bCs/>
                <w:color w:val="000000" w:themeColor="text1"/>
                <w:sz w:val="28"/>
                <w:szCs w:val="28"/>
                <w:lang w:val="nl-NL"/>
              </w:rPr>
            </w:pPr>
            <w:r>
              <w:rPr>
                <w:rFonts w:ascii="Times New Roman" w:hAnsi="Times New Roman"/>
                <w:bCs/>
                <w:color w:val="000000" w:themeColor="text1"/>
                <w:sz w:val="28"/>
                <w:szCs w:val="28"/>
                <w:lang w:val="nl-NL"/>
              </w:rPr>
              <w:t>Sở Du lịch</w:t>
            </w:r>
          </w:p>
        </w:tc>
        <w:tc>
          <w:tcPr>
            <w:tcW w:w="8100" w:type="dxa"/>
            <w:vAlign w:val="center"/>
          </w:tcPr>
          <w:p w14:paraId="418074FE" w14:textId="77777777" w:rsidR="00AB626D" w:rsidRDefault="00AB626D" w:rsidP="00AB626D">
            <w:pPr>
              <w:spacing w:line="240" w:lineRule="atLeast"/>
              <w:ind w:right="-126"/>
              <w:jc w:val="both"/>
              <w:rPr>
                <w:rFonts w:ascii="Times New Roman" w:hAnsi="Times New Roman"/>
                <w:bCs/>
                <w:color w:val="000000" w:themeColor="text1"/>
                <w:sz w:val="28"/>
                <w:szCs w:val="28"/>
                <w:lang w:val="nl-NL"/>
              </w:rPr>
            </w:pPr>
            <w:r w:rsidRPr="009E6BDF">
              <w:rPr>
                <w:rFonts w:ascii="Times New Roman" w:hAnsi="Times New Roman"/>
                <w:b/>
                <w:bCs/>
                <w:color w:val="000000" w:themeColor="text1"/>
                <w:sz w:val="28"/>
                <w:szCs w:val="28"/>
                <w:lang w:val="nl-NL"/>
              </w:rPr>
              <w:t>Tiến độ:</w:t>
            </w:r>
          </w:p>
          <w:p w14:paraId="37A7DA80" w14:textId="740C327E" w:rsidR="009E6BDF" w:rsidRPr="0005699A" w:rsidRDefault="009E6BDF" w:rsidP="00AB626D">
            <w:pPr>
              <w:spacing w:line="240" w:lineRule="atLeast"/>
              <w:jc w:val="both"/>
              <w:rPr>
                <w:rFonts w:ascii="Times New Roman" w:hAnsi="Times New Roman"/>
                <w:bCs/>
                <w:color w:val="000000" w:themeColor="text1"/>
                <w:sz w:val="28"/>
                <w:szCs w:val="28"/>
              </w:rPr>
            </w:pPr>
            <w:r>
              <w:rPr>
                <w:rFonts w:ascii="Times New Roman" w:hAnsi="Times New Roman"/>
                <w:sz w:val="28"/>
                <w:szCs w:val="28"/>
              </w:rPr>
              <w:t xml:space="preserve">Sở Du lịch </w:t>
            </w:r>
            <w:r w:rsidRPr="006373AD">
              <w:rPr>
                <w:rFonts w:ascii="Times New Roman" w:hAnsi="Times New Roman"/>
                <w:sz w:val="28"/>
                <w:szCs w:val="28"/>
              </w:rPr>
              <w:t>đang xây dựng</w:t>
            </w:r>
            <w:r>
              <w:rPr>
                <w:rFonts w:ascii="Times New Roman" w:hAnsi="Times New Roman"/>
                <w:sz w:val="28"/>
                <w:szCs w:val="28"/>
              </w:rPr>
              <w:t xml:space="preserve"> dự thảo NQ và xin ý kiến các cơ quan liên quan</w:t>
            </w:r>
            <w:r w:rsidRPr="006373AD">
              <w:rPr>
                <w:rFonts w:ascii="Times New Roman" w:hAnsi="Times New Roman"/>
                <w:sz w:val="28"/>
                <w:szCs w:val="28"/>
              </w:rPr>
              <w:t>; dự kiến trình phiên họp UBND tỉnh thường kỳ tháng 6/2023</w:t>
            </w:r>
          </w:p>
        </w:tc>
      </w:tr>
      <w:tr w:rsidR="009E6BDF" w:rsidRPr="0005699A" w14:paraId="5F98A6FB" w14:textId="77777777" w:rsidTr="00AB626D">
        <w:trPr>
          <w:trHeight w:val="503"/>
        </w:trPr>
        <w:tc>
          <w:tcPr>
            <w:tcW w:w="630" w:type="dxa"/>
            <w:shd w:val="clear" w:color="auto" w:fill="auto"/>
            <w:vAlign w:val="center"/>
          </w:tcPr>
          <w:p w14:paraId="7BE2C4FF" w14:textId="77777777" w:rsidR="009E6BDF" w:rsidRPr="0005699A" w:rsidRDefault="009E6BDF"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45AC6FB6" w14:textId="7E4ACF36" w:rsidR="009E6BDF" w:rsidRDefault="009E6BDF" w:rsidP="00BA75BF">
            <w:pPr>
              <w:spacing w:line="240" w:lineRule="atLeast"/>
              <w:ind w:right="62"/>
              <w:jc w:val="both"/>
              <w:rPr>
                <w:rFonts w:ascii="Times New Roman" w:hAnsi="Times New Roman"/>
                <w:bCs/>
                <w:sz w:val="28"/>
                <w:szCs w:val="28"/>
              </w:rPr>
            </w:pPr>
            <w:r>
              <w:rPr>
                <w:rFonts w:ascii="Times New Roman" w:hAnsi="Times New Roman"/>
                <w:color w:val="000000" w:themeColor="text1"/>
                <w:sz w:val="28"/>
                <w:szCs w:val="28"/>
              </w:rPr>
              <w:t xml:space="preserve">Nghị quyết ban hành danh mục dịch vụ sự nghiệp công sử dụng ngân sách nhà nước về lĩnh vực khoa học và công nghệ trên địa bàn tỉnh Nghệ An </w:t>
            </w:r>
          </w:p>
        </w:tc>
        <w:tc>
          <w:tcPr>
            <w:tcW w:w="2430" w:type="dxa"/>
            <w:vAlign w:val="center"/>
          </w:tcPr>
          <w:p w14:paraId="03466360" w14:textId="7CC4E20A" w:rsidR="009E6BDF" w:rsidRPr="00C44498" w:rsidRDefault="009E6BDF" w:rsidP="0066485B">
            <w:pPr>
              <w:spacing w:line="240" w:lineRule="atLeast"/>
              <w:ind w:right="-126"/>
              <w:jc w:val="center"/>
              <w:rPr>
                <w:rFonts w:ascii="Times New Roman" w:hAnsi="Times New Roman"/>
                <w:bCs/>
                <w:color w:val="000000" w:themeColor="text1"/>
                <w:sz w:val="28"/>
                <w:szCs w:val="28"/>
                <w:lang w:val="nl-NL"/>
              </w:rPr>
            </w:pPr>
            <w:r>
              <w:rPr>
                <w:rFonts w:ascii="Times New Roman" w:hAnsi="Times New Roman"/>
                <w:bCs/>
                <w:color w:val="000000" w:themeColor="text1"/>
                <w:sz w:val="28"/>
                <w:szCs w:val="28"/>
                <w:lang w:val="nl-NL"/>
              </w:rPr>
              <w:t>Sở Khoa học và Công nghệ</w:t>
            </w:r>
          </w:p>
        </w:tc>
        <w:tc>
          <w:tcPr>
            <w:tcW w:w="8100" w:type="dxa"/>
            <w:vAlign w:val="center"/>
          </w:tcPr>
          <w:p w14:paraId="52F25720" w14:textId="77777777" w:rsidR="00AB626D" w:rsidRDefault="00AB626D" w:rsidP="00AB626D">
            <w:pPr>
              <w:spacing w:line="240" w:lineRule="atLeast"/>
              <w:ind w:right="-126"/>
              <w:jc w:val="both"/>
              <w:rPr>
                <w:rFonts w:ascii="Times New Roman" w:hAnsi="Times New Roman"/>
                <w:bCs/>
                <w:color w:val="000000" w:themeColor="text1"/>
                <w:sz w:val="28"/>
                <w:szCs w:val="28"/>
                <w:lang w:val="nl-NL"/>
              </w:rPr>
            </w:pPr>
            <w:r w:rsidRPr="009E6BDF">
              <w:rPr>
                <w:rFonts w:ascii="Times New Roman" w:hAnsi="Times New Roman"/>
                <w:b/>
                <w:bCs/>
                <w:color w:val="000000" w:themeColor="text1"/>
                <w:sz w:val="28"/>
                <w:szCs w:val="28"/>
                <w:lang w:val="nl-NL"/>
              </w:rPr>
              <w:t>Tiến độ:</w:t>
            </w:r>
          </w:p>
          <w:p w14:paraId="7D04BDA0" w14:textId="478B16A4" w:rsidR="009E6BDF" w:rsidRPr="0005699A" w:rsidRDefault="009E6BDF" w:rsidP="00AB626D">
            <w:pPr>
              <w:spacing w:line="240" w:lineRule="atLeast"/>
              <w:jc w:val="both"/>
              <w:rPr>
                <w:rFonts w:ascii="Times New Roman" w:hAnsi="Times New Roman"/>
                <w:bCs/>
                <w:color w:val="000000" w:themeColor="text1"/>
                <w:sz w:val="28"/>
                <w:szCs w:val="28"/>
              </w:rPr>
            </w:pPr>
            <w:r>
              <w:rPr>
                <w:rFonts w:ascii="Times New Roman" w:hAnsi="Times New Roman"/>
                <w:sz w:val="28"/>
                <w:szCs w:val="28"/>
              </w:rPr>
              <w:t xml:space="preserve">Sở Khoa học và Công nghệ </w:t>
            </w:r>
            <w:r w:rsidRPr="006373AD">
              <w:rPr>
                <w:rFonts w:ascii="Times New Roman" w:hAnsi="Times New Roman"/>
                <w:sz w:val="28"/>
                <w:szCs w:val="28"/>
              </w:rPr>
              <w:t>đang xây dựng</w:t>
            </w:r>
            <w:r>
              <w:rPr>
                <w:rFonts w:ascii="Times New Roman" w:hAnsi="Times New Roman"/>
                <w:sz w:val="28"/>
                <w:szCs w:val="28"/>
              </w:rPr>
              <w:t xml:space="preserve"> dự thảo NQ và xin ý kiến các cơ quan liên quan</w:t>
            </w:r>
            <w:r w:rsidRPr="006373AD">
              <w:rPr>
                <w:rFonts w:ascii="Times New Roman" w:hAnsi="Times New Roman"/>
                <w:sz w:val="28"/>
                <w:szCs w:val="28"/>
              </w:rPr>
              <w:t>; dự kiến trình phiên họp UBND tỉnh thường kỳ tháng 6/2023</w:t>
            </w:r>
          </w:p>
        </w:tc>
      </w:tr>
      <w:tr w:rsidR="009E6BDF" w:rsidRPr="00291A27" w14:paraId="7242131B" w14:textId="77777777" w:rsidTr="00AB626D">
        <w:trPr>
          <w:trHeight w:val="1439"/>
        </w:trPr>
        <w:tc>
          <w:tcPr>
            <w:tcW w:w="630" w:type="dxa"/>
            <w:shd w:val="clear" w:color="auto" w:fill="auto"/>
            <w:vAlign w:val="center"/>
          </w:tcPr>
          <w:p w14:paraId="1E44EF3E" w14:textId="77777777" w:rsidR="009E6BDF" w:rsidRPr="0005699A" w:rsidRDefault="009E6BDF"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559AE993" w14:textId="6BE3E0BA" w:rsidR="009E6BDF" w:rsidRPr="00291A27" w:rsidRDefault="009E6BDF" w:rsidP="00BA75BF">
            <w:pPr>
              <w:spacing w:line="240" w:lineRule="atLeast"/>
              <w:ind w:right="62"/>
              <w:jc w:val="both"/>
              <w:rPr>
                <w:rFonts w:ascii="Times New Roman" w:hAnsi="Times New Roman"/>
                <w:color w:val="000000" w:themeColor="text1"/>
                <w:sz w:val="28"/>
                <w:szCs w:val="28"/>
              </w:rPr>
            </w:pPr>
            <w:r w:rsidRPr="00291A27">
              <w:rPr>
                <w:rFonts w:ascii="Times New Roman" w:hAnsi="Times New Roman"/>
                <w:bCs/>
                <w:sz w:val="28"/>
                <w:szCs w:val="28"/>
              </w:rPr>
              <w:t xml:space="preserve">Nghị quyết thông qua Đề án đề nghị công nhận thành phố Vinh mở rộng tỉnh Nghệ An đạt tiêu chí đô thị loại I </w:t>
            </w:r>
          </w:p>
        </w:tc>
        <w:tc>
          <w:tcPr>
            <w:tcW w:w="2430" w:type="dxa"/>
            <w:vMerge w:val="restart"/>
            <w:vAlign w:val="center"/>
          </w:tcPr>
          <w:p w14:paraId="32FF9441" w14:textId="13114DBF" w:rsidR="009E6BDF" w:rsidRPr="00291A27" w:rsidRDefault="009E6BDF" w:rsidP="0066485B">
            <w:pPr>
              <w:spacing w:line="240" w:lineRule="atLeast"/>
              <w:ind w:right="-126"/>
              <w:jc w:val="center"/>
              <w:rPr>
                <w:rFonts w:ascii="Times New Roman" w:hAnsi="Times New Roman"/>
                <w:bCs/>
                <w:color w:val="000000" w:themeColor="text1"/>
                <w:sz w:val="28"/>
                <w:szCs w:val="28"/>
                <w:lang w:val="nl-NL"/>
              </w:rPr>
            </w:pPr>
            <w:r w:rsidRPr="00291A27">
              <w:rPr>
                <w:rFonts w:ascii="Times New Roman" w:hAnsi="Times New Roman"/>
                <w:bCs/>
                <w:color w:val="000000" w:themeColor="text1"/>
                <w:sz w:val="28"/>
                <w:szCs w:val="28"/>
                <w:lang w:val="nl-NL"/>
              </w:rPr>
              <w:t>Sở Nội vụ</w:t>
            </w:r>
          </w:p>
        </w:tc>
        <w:tc>
          <w:tcPr>
            <w:tcW w:w="8100" w:type="dxa"/>
            <w:vAlign w:val="center"/>
          </w:tcPr>
          <w:p w14:paraId="04F3CAF9" w14:textId="77777777" w:rsidR="00AB626D" w:rsidRDefault="00AB626D" w:rsidP="00AB626D">
            <w:pPr>
              <w:spacing w:line="240" w:lineRule="atLeast"/>
              <w:ind w:right="-126"/>
              <w:jc w:val="both"/>
              <w:rPr>
                <w:rFonts w:ascii="Times New Roman" w:hAnsi="Times New Roman"/>
                <w:bCs/>
                <w:color w:val="000000" w:themeColor="text1"/>
                <w:sz w:val="28"/>
                <w:szCs w:val="28"/>
                <w:lang w:val="nl-NL"/>
              </w:rPr>
            </w:pPr>
            <w:r w:rsidRPr="009E6BDF">
              <w:rPr>
                <w:rFonts w:ascii="Times New Roman" w:hAnsi="Times New Roman"/>
                <w:b/>
                <w:bCs/>
                <w:color w:val="000000" w:themeColor="text1"/>
                <w:sz w:val="28"/>
                <w:szCs w:val="28"/>
                <w:lang w:val="nl-NL"/>
              </w:rPr>
              <w:t>Tiến độ:</w:t>
            </w:r>
          </w:p>
          <w:p w14:paraId="1FD73FFC" w14:textId="6DF34907" w:rsidR="009E6BDF" w:rsidRPr="00291A27" w:rsidRDefault="009E6BDF" w:rsidP="00AB626D">
            <w:pPr>
              <w:spacing w:line="240" w:lineRule="atLeast"/>
              <w:jc w:val="both"/>
              <w:rPr>
                <w:rFonts w:ascii="Times New Roman" w:hAnsi="Times New Roman"/>
                <w:bCs/>
                <w:color w:val="000000" w:themeColor="text1"/>
                <w:sz w:val="28"/>
                <w:szCs w:val="28"/>
              </w:rPr>
            </w:pPr>
            <w:r>
              <w:rPr>
                <w:rFonts w:ascii="Times New Roman" w:hAnsi="Times New Roman"/>
                <w:sz w:val="28"/>
                <w:szCs w:val="28"/>
              </w:rPr>
              <w:t xml:space="preserve">Sở Nội vụ </w:t>
            </w:r>
            <w:r w:rsidRPr="006373AD">
              <w:rPr>
                <w:rFonts w:ascii="Times New Roman" w:hAnsi="Times New Roman"/>
                <w:sz w:val="28"/>
                <w:szCs w:val="28"/>
              </w:rPr>
              <w:t>đang xây dựng</w:t>
            </w:r>
            <w:r>
              <w:rPr>
                <w:rFonts w:ascii="Times New Roman" w:hAnsi="Times New Roman"/>
                <w:sz w:val="28"/>
                <w:szCs w:val="28"/>
              </w:rPr>
              <w:t xml:space="preserve"> dự thảo NQ và xin ý kiến các cơ quan liên quan</w:t>
            </w:r>
            <w:r w:rsidRPr="006373AD">
              <w:rPr>
                <w:rFonts w:ascii="Times New Roman" w:hAnsi="Times New Roman"/>
                <w:sz w:val="28"/>
                <w:szCs w:val="28"/>
              </w:rPr>
              <w:t>; dự kiến trình phiên họp UBND tỉnh thường kỳ tháng 6/2023</w:t>
            </w:r>
          </w:p>
        </w:tc>
      </w:tr>
      <w:tr w:rsidR="009E6BDF" w:rsidRPr="0005699A" w14:paraId="490473DC" w14:textId="77777777" w:rsidTr="00AB626D">
        <w:trPr>
          <w:trHeight w:val="1952"/>
        </w:trPr>
        <w:tc>
          <w:tcPr>
            <w:tcW w:w="630" w:type="dxa"/>
            <w:shd w:val="clear" w:color="auto" w:fill="auto"/>
            <w:vAlign w:val="center"/>
          </w:tcPr>
          <w:p w14:paraId="1D59852F" w14:textId="77777777" w:rsidR="009E6BDF" w:rsidRPr="00291A27" w:rsidRDefault="009E6BDF" w:rsidP="00AC09C5">
            <w:pPr>
              <w:pStyle w:val="ListParagraph"/>
              <w:numPr>
                <w:ilvl w:val="0"/>
                <w:numId w:val="1"/>
              </w:numPr>
              <w:tabs>
                <w:tab w:val="left" w:pos="596"/>
              </w:tabs>
              <w:spacing w:line="240" w:lineRule="atLeast"/>
              <w:ind w:right="62" w:hanging="720"/>
              <w:jc w:val="center"/>
              <w:rPr>
                <w:bCs/>
                <w:sz w:val="28"/>
                <w:szCs w:val="28"/>
              </w:rPr>
            </w:pPr>
          </w:p>
        </w:tc>
        <w:tc>
          <w:tcPr>
            <w:tcW w:w="4050" w:type="dxa"/>
            <w:shd w:val="clear" w:color="auto" w:fill="auto"/>
            <w:vAlign w:val="center"/>
          </w:tcPr>
          <w:p w14:paraId="0E572821" w14:textId="4ADDACD7" w:rsidR="009E6BDF" w:rsidRPr="00291A27" w:rsidRDefault="009E6BDF" w:rsidP="00BA75BF">
            <w:pPr>
              <w:spacing w:line="240" w:lineRule="atLeast"/>
              <w:ind w:right="62"/>
              <w:jc w:val="both"/>
              <w:rPr>
                <w:rFonts w:ascii="Times New Roman" w:hAnsi="Times New Roman"/>
                <w:bCs/>
                <w:sz w:val="28"/>
                <w:szCs w:val="28"/>
              </w:rPr>
            </w:pPr>
            <w:r w:rsidRPr="00291A27">
              <w:rPr>
                <w:rFonts w:ascii="Times New Roman" w:hAnsi="Times New Roman"/>
                <w:bCs/>
                <w:sz w:val="28"/>
                <w:szCs w:val="28"/>
              </w:rPr>
              <w:t>Nghị quyết phê duyệt tổng số người làm việc hưởng lương từ ngân sách trong các đơn vị sự nghiệp chưa tự đảm bảo chi thường xuyên năm 2024</w:t>
            </w:r>
          </w:p>
        </w:tc>
        <w:tc>
          <w:tcPr>
            <w:tcW w:w="2430" w:type="dxa"/>
            <w:vMerge/>
            <w:vAlign w:val="center"/>
          </w:tcPr>
          <w:p w14:paraId="40AB3B7A" w14:textId="77777777" w:rsidR="009E6BDF" w:rsidRPr="00291A27" w:rsidRDefault="009E6BDF" w:rsidP="0066485B">
            <w:pPr>
              <w:spacing w:line="240" w:lineRule="atLeast"/>
              <w:ind w:right="-126"/>
              <w:jc w:val="center"/>
              <w:rPr>
                <w:rFonts w:ascii="Times New Roman" w:hAnsi="Times New Roman"/>
                <w:bCs/>
                <w:color w:val="000000" w:themeColor="text1"/>
                <w:sz w:val="28"/>
                <w:szCs w:val="28"/>
                <w:lang w:val="nl-NL"/>
              </w:rPr>
            </w:pPr>
          </w:p>
        </w:tc>
        <w:tc>
          <w:tcPr>
            <w:tcW w:w="8100" w:type="dxa"/>
            <w:vAlign w:val="center"/>
          </w:tcPr>
          <w:p w14:paraId="7D1D21B8" w14:textId="77777777" w:rsidR="00AB626D" w:rsidRDefault="00AB626D" w:rsidP="00AB626D">
            <w:pPr>
              <w:spacing w:line="240" w:lineRule="atLeast"/>
              <w:ind w:right="-126"/>
              <w:jc w:val="both"/>
              <w:rPr>
                <w:rFonts w:ascii="Times New Roman" w:hAnsi="Times New Roman"/>
                <w:bCs/>
                <w:color w:val="000000" w:themeColor="text1"/>
                <w:sz w:val="28"/>
                <w:szCs w:val="28"/>
                <w:lang w:val="nl-NL"/>
              </w:rPr>
            </w:pPr>
            <w:r w:rsidRPr="009E6BDF">
              <w:rPr>
                <w:rFonts w:ascii="Times New Roman" w:hAnsi="Times New Roman"/>
                <w:b/>
                <w:bCs/>
                <w:color w:val="000000" w:themeColor="text1"/>
                <w:sz w:val="28"/>
                <w:szCs w:val="28"/>
                <w:lang w:val="nl-NL"/>
              </w:rPr>
              <w:t>Tiến độ:</w:t>
            </w:r>
          </w:p>
          <w:p w14:paraId="69AC4F02" w14:textId="2C959632" w:rsidR="009E6BDF" w:rsidRPr="0005699A" w:rsidRDefault="009E6BDF" w:rsidP="00AB626D">
            <w:pPr>
              <w:spacing w:line="240" w:lineRule="atLeast"/>
              <w:jc w:val="both"/>
              <w:rPr>
                <w:rFonts w:ascii="Times New Roman" w:hAnsi="Times New Roman"/>
                <w:bCs/>
                <w:color w:val="000000" w:themeColor="text1"/>
                <w:sz w:val="28"/>
                <w:szCs w:val="28"/>
              </w:rPr>
            </w:pPr>
            <w:r>
              <w:rPr>
                <w:rFonts w:ascii="Times New Roman" w:hAnsi="Times New Roman"/>
                <w:sz w:val="28"/>
                <w:szCs w:val="28"/>
              </w:rPr>
              <w:t xml:space="preserve">Sở Nội vụ </w:t>
            </w:r>
            <w:r w:rsidRPr="006373AD">
              <w:rPr>
                <w:rFonts w:ascii="Times New Roman" w:hAnsi="Times New Roman"/>
                <w:sz w:val="28"/>
                <w:szCs w:val="28"/>
              </w:rPr>
              <w:t>đang xây dựng</w:t>
            </w:r>
            <w:r>
              <w:rPr>
                <w:rFonts w:ascii="Times New Roman" w:hAnsi="Times New Roman"/>
                <w:sz w:val="28"/>
                <w:szCs w:val="28"/>
              </w:rPr>
              <w:t xml:space="preserve"> dự thảo NQ và xin ý kiến các cơ quan liên quan</w:t>
            </w:r>
            <w:r w:rsidRPr="006373AD">
              <w:rPr>
                <w:rFonts w:ascii="Times New Roman" w:hAnsi="Times New Roman"/>
                <w:sz w:val="28"/>
                <w:szCs w:val="28"/>
              </w:rPr>
              <w:t>; dự kiến trình phiên họp UBND tỉnh thường kỳ tháng 6/2023</w:t>
            </w:r>
          </w:p>
        </w:tc>
      </w:tr>
    </w:tbl>
    <w:p w14:paraId="36C193D5" w14:textId="77777777" w:rsidR="00B02175" w:rsidRPr="0005699A" w:rsidRDefault="00B02175" w:rsidP="00DA576B">
      <w:pPr>
        <w:pStyle w:val="BodyTextIndent"/>
        <w:tabs>
          <w:tab w:val="right" w:pos="9412"/>
          <w:tab w:val="left" w:pos="12600"/>
        </w:tabs>
        <w:spacing w:line="320" w:lineRule="atLeast"/>
        <w:ind w:firstLine="0"/>
        <w:rPr>
          <w:rFonts w:ascii="Times New Roman" w:hAnsi="Times New Roman"/>
          <w:b/>
          <w:bCs/>
          <w:szCs w:val="28"/>
        </w:rPr>
      </w:pPr>
    </w:p>
    <w:p w14:paraId="3B511C1C" w14:textId="77777777" w:rsidR="007B6287" w:rsidRPr="0005699A" w:rsidRDefault="007B6287" w:rsidP="00AC09C5">
      <w:pPr>
        <w:pStyle w:val="BodyTextIndent"/>
        <w:tabs>
          <w:tab w:val="right" w:pos="9412"/>
          <w:tab w:val="left" w:pos="12600"/>
        </w:tabs>
        <w:spacing w:line="320" w:lineRule="atLeast"/>
        <w:ind w:firstLine="0"/>
        <w:rPr>
          <w:rFonts w:ascii="Times New Roman" w:hAnsi="Times New Roman"/>
          <w:bCs/>
          <w:szCs w:val="28"/>
        </w:rPr>
      </w:pPr>
    </w:p>
    <w:sectPr w:rsidR="007B6287" w:rsidRPr="0005699A" w:rsidSect="0076688D">
      <w:headerReference w:type="default" r:id="rId9"/>
      <w:pgSz w:w="16834" w:h="11909" w:orient="landscape" w:code="9"/>
      <w:pgMar w:top="432" w:right="432" w:bottom="288"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88E6F" w14:textId="77777777" w:rsidR="00F816F9" w:rsidRDefault="00F816F9" w:rsidP="00AC09C5">
      <w:r>
        <w:separator/>
      </w:r>
    </w:p>
  </w:endnote>
  <w:endnote w:type="continuationSeparator" w:id="0">
    <w:p w14:paraId="4D291D1A" w14:textId="77777777" w:rsidR="00F816F9" w:rsidRDefault="00F816F9" w:rsidP="00AC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default"/>
  </w:font>
  <w:font w:name="TimesNewRomanPS-Bold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25E37" w14:textId="77777777" w:rsidR="00F816F9" w:rsidRDefault="00F816F9" w:rsidP="00AC09C5">
      <w:r>
        <w:separator/>
      </w:r>
    </w:p>
  </w:footnote>
  <w:footnote w:type="continuationSeparator" w:id="0">
    <w:p w14:paraId="678BA8D1" w14:textId="77777777" w:rsidR="00F816F9" w:rsidRDefault="00F816F9" w:rsidP="00AC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383108"/>
      <w:docPartObj>
        <w:docPartGallery w:val="Page Numbers (Top of Page)"/>
        <w:docPartUnique/>
      </w:docPartObj>
    </w:sdtPr>
    <w:sdtEndPr>
      <w:rPr>
        <w:noProof/>
      </w:rPr>
    </w:sdtEndPr>
    <w:sdtContent>
      <w:p w14:paraId="1698B41B" w14:textId="77777777" w:rsidR="009C7A7E" w:rsidRDefault="009C7A7E">
        <w:pPr>
          <w:pStyle w:val="Header"/>
          <w:jc w:val="center"/>
        </w:pPr>
        <w:r>
          <w:fldChar w:fldCharType="begin"/>
        </w:r>
        <w:r>
          <w:instrText xml:space="preserve"> PAGE   \* MERGEFORMAT </w:instrText>
        </w:r>
        <w:r>
          <w:fldChar w:fldCharType="separate"/>
        </w:r>
        <w:r w:rsidR="00A11808">
          <w:rPr>
            <w:noProof/>
          </w:rPr>
          <w:t>7</w:t>
        </w:r>
        <w:r>
          <w:rPr>
            <w:noProof/>
          </w:rPr>
          <w:fldChar w:fldCharType="end"/>
        </w:r>
      </w:p>
    </w:sdtContent>
  </w:sdt>
  <w:p w14:paraId="7B422B86" w14:textId="77777777" w:rsidR="00AC09C5" w:rsidRDefault="00AC0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ADA"/>
    <w:multiLevelType w:val="hybridMultilevel"/>
    <w:tmpl w:val="0F405FAC"/>
    <w:lvl w:ilvl="0" w:tplc="3E62AC7E">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E6C67"/>
    <w:multiLevelType w:val="hybridMultilevel"/>
    <w:tmpl w:val="962EEDD0"/>
    <w:lvl w:ilvl="0" w:tplc="961647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22FC1"/>
    <w:multiLevelType w:val="hybridMultilevel"/>
    <w:tmpl w:val="41FC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B071A"/>
    <w:multiLevelType w:val="hybridMultilevel"/>
    <w:tmpl w:val="237251B0"/>
    <w:lvl w:ilvl="0" w:tplc="0FA487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E74B4"/>
    <w:multiLevelType w:val="hybridMultilevel"/>
    <w:tmpl w:val="CEA0858E"/>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903FE"/>
    <w:multiLevelType w:val="hybridMultilevel"/>
    <w:tmpl w:val="E63C2BA8"/>
    <w:lvl w:ilvl="0" w:tplc="8F042466">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B50EE"/>
    <w:multiLevelType w:val="hybridMultilevel"/>
    <w:tmpl w:val="CEA0858E"/>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C3B41"/>
    <w:multiLevelType w:val="hybridMultilevel"/>
    <w:tmpl w:val="0610DE8C"/>
    <w:lvl w:ilvl="0" w:tplc="0DEC8A9C">
      <w:start w:val="2"/>
      <w:numFmt w:val="bullet"/>
      <w:lvlText w:val="-"/>
      <w:lvlJc w:val="left"/>
      <w:pPr>
        <w:ind w:left="720" w:hanging="360"/>
      </w:pPr>
      <w:rPr>
        <w:rFonts w:ascii="Arial" w:eastAsia="Times New Roman"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36BB9"/>
    <w:multiLevelType w:val="hybridMultilevel"/>
    <w:tmpl w:val="B020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0C00D1"/>
    <w:multiLevelType w:val="hybridMultilevel"/>
    <w:tmpl w:val="336ABAD8"/>
    <w:lvl w:ilvl="0" w:tplc="78049BD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37CF7"/>
    <w:multiLevelType w:val="hybridMultilevel"/>
    <w:tmpl w:val="F2568004"/>
    <w:lvl w:ilvl="0" w:tplc="2758D8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223C6"/>
    <w:multiLevelType w:val="hybridMultilevel"/>
    <w:tmpl w:val="1114812C"/>
    <w:lvl w:ilvl="0" w:tplc="D79278AE">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0C4735"/>
    <w:multiLevelType w:val="hybridMultilevel"/>
    <w:tmpl w:val="96BC1DFA"/>
    <w:lvl w:ilvl="0" w:tplc="168EB1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354D86"/>
    <w:multiLevelType w:val="hybridMultilevel"/>
    <w:tmpl w:val="943C5E30"/>
    <w:lvl w:ilvl="0" w:tplc="4370B6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6"/>
  </w:num>
  <w:num w:numId="5">
    <w:abstractNumId w:val="10"/>
  </w:num>
  <w:num w:numId="6">
    <w:abstractNumId w:val="5"/>
  </w:num>
  <w:num w:numId="7">
    <w:abstractNumId w:val="7"/>
  </w:num>
  <w:num w:numId="8">
    <w:abstractNumId w:val="2"/>
  </w:num>
  <w:num w:numId="9">
    <w:abstractNumId w:val="11"/>
  </w:num>
  <w:num w:numId="10">
    <w:abstractNumId w:val="1"/>
  </w:num>
  <w:num w:numId="11">
    <w:abstractNumId w:val="0"/>
  </w:num>
  <w:num w:numId="12">
    <w:abstractNumId w:val="3"/>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C5"/>
    <w:rsid w:val="00002654"/>
    <w:rsid w:val="000136B7"/>
    <w:rsid w:val="00023E0B"/>
    <w:rsid w:val="00043CE1"/>
    <w:rsid w:val="0005699A"/>
    <w:rsid w:val="000618DC"/>
    <w:rsid w:val="00061912"/>
    <w:rsid w:val="0006341D"/>
    <w:rsid w:val="0007615A"/>
    <w:rsid w:val="00081655"/>
    <w:rsid w:val="000861C1"/>
    <w:rsid w:val="000931BC"/>
    <w:rsid w:val="000A7FD0"/>
    <w:rsid w:val="000D764A"/>
    <w:rsid w:val="00103650"/>
    <w:rsid w:val="001040B7"/>
    <w:rsid w:val="00125F2B"/>
    <w:rsid w:val="00132592"/>
    <w:rsid w:val="00141E18"/>
    <w:rsid w:val="00171E1C"/>
    <w:rsid w:val="00183335"/>
    <w:rsid w:val="00190345"/>
    <w:rsid w:val="001B210B"/>
    <w:rsid w:val="001C2A6F"/>
    <w:rsid w:val="001D6B37"/>
    <w:rsid w:val="001D6E2E"/>
    <w:rsid w:val="001F0D2C"/>
    <w:rsid w:val="00226948"/>
    <w:rsid w:val="00264F61"/>
    <w:rsid w:val="00276D28"/>
    <w:rsid w:val="002807E0"/>
    <w:rsid w:val="002836CC"/>
    <w:rsid w:val="00290D35"/>
    <w:rsid w:val="00291A27"/>
    <w:rsid w:val="00291A2E"/>
    <w:rsid w:val="002A3F4C"/>
    <w:rsid w:val="002B03FE"/>
    <w:rsid w:val="002B39F2"/>
    <w:rsid w:val="002E5F04"/>
    <w:rsid w:val="002E65B3"/>
    <w:rsid w:val="003039FF"/>
    <w:rsid w:val="00314644"/>
    <w:rsid w:val="0031525D"/>
    <w:rsid w:val="0032572D"/>
    <w:rsid w:val="00331507"/>
    <w:rsid w:val="00362763"/>
    <w:rsid w:val="00366A19"/>
    <w:rsid w:val="00370428"/>
    <w:rsid w:val="00384016"/>
    <w:rsid w:val="003C3433"/>
    <w:rsid w:val="003C37C9"/>
    <w:rsid w:val="003C3EEE"/>
    <w:rsid w:val="003E2707"/>
    <w:rsid w:val="003E5165"/>
    <w:rsid w:val="00405BA4"/>
    <w:rsid w:val="00416D05"/>
    <w:rsid w:val="004225FA"/>
    <w:rsid w:val="0043357E"/>
    <w:rsid w:val="00433943"/>
    <w:rsid w:val="00434AD2"/>
    <w:rsid w:val="00442ABB"/>
    <w:rsid w:val="00444457"/>
    <w:rsid w:val="00471B25"/>
    <w:rsid w:val="00490ACB"/>
    <w:rsid w:val="004A13DE"/>
    <w:rsid w:val="004A2630"/>
    <w:rsid w:val="004A7FAC"/>
    <w:rsid w:val="004B1547"/>
    <w:rsid w:val="004B1789"/>
    <w:rsid w:val="004B3D8A"/>
    <w:rsid w:val="004F4C39"/>
    <w:rsid w:val="00532667"/>
    <w:rsid w:val="005462CD"/>
    <w:rsid w:val="00556649"/>
    <w:rsid w:val="00564964"/>
    <w:rsid w:val="0057415F"/>
    <w:rsid w:val="00574A89"/>
    <w:rsid w:val="0058291E"/>
    <w:rsid w:val="00590E4B"/>
    <w:rsid w:val="0059662D"/>
    <w:rsid w:val="005A6D69"/>
    <w:rsid w:val="005C66E3"/>
    <w:rsid w:val="005C7AD3"/>
    <w:rsid w:val="005D0496"/>
    <w:rsid w:val="005D587C"/>
    <w:rsid w:val="00602CCC"/>
    <w:rsid w:val="00603C62"/>
    <w:rsid w:val="00604019"/>
    <w:rsid w:val="0061148A"/>
    <w:rsid w:val="00622787"/>
    <w:rsid w:val="006541FF"/>
    <w:rsid w:val="00657592"/>
    <w:rsid w:val="00672723"/>
    <w:rsid w:val="0067296F"/>
    <w:rsid w:val="006764BD"/>
    <w:rsid w:val="00691F9B"/>
    <w:rsid w:val="006956A3"/>
    <w:rsid w:val="006B0D6C"/>
    <w:rsid w:val="006B302F"/>
    <w:rsid w:val="006E01D1"/>
    <w:rsid w:val="006F3806"/>
    <w:rsid w:val="007003D8"/>
    <w:rsid w:val="00714A21"/>
    <w:rsid w:val="00724E24"/>
    <w:rsid w:val="00730F47"/>
    <w:rsid w:val="00732093"/>
    <w:rsid w:val="007362D0"/>
    <w:rsid w:val="00744045"/>
    <w:rsid w:val="00754F34"/>
    <w:rsid w:val="00755B24"/>
    <w:rsid w:val="00763BF3"/>
    <w:rsid w:val="007653B7"/>
    <w:rsid w:val="0076688D"/>
    <w:rsid w:val="00773179"/>
    <w:rsid w:val="00783E0B"/>
    <w:rsid w:val="00795932"/>
    <w:rsid w:val="007B6287"/>
    <w:rsid w:val="007D6F4C"/>
    <w:rsid w:val="007D741C"/>
    <w:rsid w:val="007E5EC7"/>
    <w:rsid w:val="007F37F0"/>
    <w:rsid w:val="007F4781"/>
    <w:rsid w:val="00800D6F"/>
    <w:rsid w:val="00810341"/>
    <w:rsid w:val="008119DC"/>
    <w:rsid w:val="00813D37"/>
    <w:rsid w:val="008377E8"/>
    <w:rsid w:val="00885262"/>
    <w:rsid w:val="008874F4"/>
    <w:rsid w:val="00892766"/>
    <w:rsid w:val="0089430B"/>
    <w:rsid w:val="0089670C"/>
    <w:rsid w:val="008B0F91"/>
    <w:rsid w:val="008B6723"/>
    <w:rsid w:val="008B6E54"/>
    <w:rsid w:val="008E2215"/>
    <w:rsid w:val="008F0BE6"/>
    <w:rsid w:val="009070CE"/>
    <w:rsid w:val="00907381"/>
    <w:rsid w:val="00914185"/>
    <w:rsid w:val="00917924"/>
    <w:rsid w:val="0092051F"/>
    <w:rsid w:val="00930BAB"/>
    <w:rsid w:val="00932659"/>
    <w:rsid w:val="00933C5A"/>
    <w:rsid w:val="00933E5C"/>
    <w:rsid w:val="0093638B"/>
    <w:rsid w:val="00951241"/>
    <w:rsid w:val="00951BD7"/>
    <w:rsid w:val="00962122"/>
    <w:rsid w:val="00973962"/>
    <w:rsid w:val="00981DE1"/>
    <w:rsid w:val="009B1495"/>
    <w:rsid w:val="009B1B9A"/>
    <w:rsid w:val="009B45EF"/>
    <w:rsid w:val="009C7611"/>
    <w:rsid w:val="009C7A7E"/>
    <w:rsid w:val="009D5A36"/>
    <w:rsid w:val="009E6BDF"/>
    <w:rsid w:val="009F0ED3"/>
    <w:rsid w:val="009F5EE5"/>
    <w:rsid w:val="00A11808"/>
    <w:rsid w:val="00A11CD1"/>
    <w:rsid w:val="00A30F29"/>
    <w:rsid w:val="00A365C1"/>
    <w:rsid w:val="00A55295"/>
    <w:rsid w:val="00A656AB"/>
    <w:rsid w:val="00AB193E"/>
    <w:rsid w:val="00AB2DB0"/>
    <w:rsid w:val="00AB41DD"/>
    <w:rsid w:val="00AB626D"/>
    <w:rsid w:val="00AC09C5"/>
    <w:rsid w:val="00AC4EFF"/>
    <w:rsid w:val="00AC6DD4"/>
    <w:rsid w:val="00AE31AF"/>
    <w:rsid w:val="00AF23FC"/>
    <w:rsid w:val="00B02175"/>
    <w:rsid w:val="00B03EFD"/>
    <w:rsid w:val="00B0513C"/>
    <w:rsid w:val="00B1153F"/>
    <w:rsid w:val="00B24041"/>
    <w:rsid w:val="00B416C0"/>
    <w:rsid w:val="00B64EF3"/>
    <w:rsid w:val="00B760D4"/>
    <w:rsid w:val="00B82F07"/>
    <w:rsid w:val="00B904F1"/>
    <w:rsid w:val="00BA623D"/>
    <w:rsid w:val="00BA75BF"/>
    <w:rsid w:val="00BB14F3"/>
    <w:rsid w:val="00BB6545"/>
    <w:rsid w:val="00BC052D"/>
    <w:rsid w:val="00BC58C5"/>
    <w:rsid w:val="00BD05C3"/>
    <w:rsid w:val="00BE0CBF"/>
    <w:rsid w:val="00BF4366"/>
    <w:rsid w:val="00C04C93"/>
    <w:rsid w:val="00C14817"/>
    <w:rsid w:val="00C203C9"/>
    <w:rsid w:val="00C30328"/>
    <w:rsid w:val="00C41262"/>
    <w:rsid w:val="00C44498"/>
    <w:rsid w:val="00C44BA4"/>
    <w:rsid w:val="00C64AB9"/>
    <w:rsid w:val="00C671FA"/>
    <w:rsid w:val="00C72630"/>
    <w:rsid w:val="00C87C13"/>
    <w:rsid w:val="00C90E96"/>
    <w:rsid w:val="00C9789F"/>
    <w:rsid w:val="00CE1D4A"/>
    <w:rsid w:val="00CE4971"/>
    <w:rsid w:val="00D03201"/>
    <w:rsid w:val="00D04B2E"/>
    <w:rsid w:val="00D359C7"/>
    <w:rsid w:val="00D35CC7"/>
    <w:rsid w:val="00D62F86"/>
    <w:rsid w:val="00D8409A"/>
    <w:rsid w:val="00D85F66"/>
    <w:rsid w:val="00DA576B"/>
    <w:rsid w:val="00DB4F87"/>
    <w:rsid w:val="00DD0A02"/>
    <w:rsid w:val="00DD3F3F"/>
    <w:rsid w:val="00DD4ACC"/>
    <w:rsid w:val="00DD73E5"/>
    <w:rsid w:val="00DE1C3B"/>
    <w:rsid w:val="00DE6322"/>
    <w:rsid w:val="00DF1B4E"/>
    <w:rsid w:val="00E005A9"/>
    <w:rsid w:val="00E0373D"/>
    <w:rsid w:val="00E11F62"/>
    <w:rsid w:val="00E3498E"/>
    <w:rsid w:val="00E44BAA"/>
    <w:rsid w:val="00E46447"/>
    <w:rsid w:val="00E50060"/>
    <w:rsid w:val="00E6346E"/>
    <w:rsid w:val="00E644F6"/>
    <w:rsid w:val="00E70B94"/>
    <w:rsid w:val="00EB0603"/>
    <w:rsid w:val="00EB2009"/>
    <w:rsid w:val="00EB4094"/>
    <w:rsid w:val="00ED674D"/>
    <w:rsid w:val="00EE5EE5"/>
    <w:rsid w:val="00EF22B5"/>
    <w:rsid w:val="00EF78C9"/>
    <w:rsid w:val="00F1196F"/>
    <w:rsid w:val="00F1648F"/>
    <w:rsid w:val="00F22FA3"/>
    <w:rsid w:val="00F42E24"/>
    <w:rsid w:val="00F530AA"/>
    <w:rsid w:val="00F816F9"/>
    <w:rsid w:val="00F86D04"/>
    <w:rsid w:val="00F9657B"/>
    <w:rsid w:val="00F9740B"/>
    <w:rsid w:val="00F9774C"/>
    <w:rsid w:val="00FA1A2D"/>
    <w:rsid w:val="00FB7A72"/>
    <w:rsid w:val="00FC03C4"/>
    <w:rsid w:val="00FC18D6"/>
    <w:rsid w:val="00FE21F4"/>
    <w:rsid w:val="00FF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9C5"/>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C09C5"/>
    <w:pPr>
      <w:spacing w:before="120"/>
      <w:ind w:firstLine="851"/>
      <w:jc w:val="both"/>
    </w:pPr>
    <w:rPr>
      <w:sz w:val="28"/>
    </w:rPr>
  </w:style>
  <w:style w:type="character" w:customStyle="1" w:styleId="BodyTextIndentChar">
    <w:name w:val="Body Text Indent Char"/>
    <w:basedOn w:val="DefaultParagraphFont"/>
    <w:link w:val="BodyTextIndent"/>
    <w:rsid w:val="00AC09C5"/>
    <w:rPr>
      <w:rFonts w:ascii=".VnTime" w:eastAsia="Times New Roman" w:hAnsi=".VnTime" w:cs="Times New Roman"/>
      <w:sz w:val="28"/>
      <w:szCs w:val="24"/>
    </w:rPr>
  </w:style>
  <w:style w:type="character" w:styleId="Hyperlink">
    <w:name w:val="Hyperlink"/>
    <w:uiPriority w:val="99"/>
    <w:rsid w:val="00AC09C5"/>
    <w:rPr>
      <w:color w:val="0000FF"/>
      <w:u w:val="single"/>
    </w:rPr>
  </w:style>
  <w:style w:type="paragraph" w:styleId="ListParagraph">
    <w:name w:val="List Paragraph"/>
    <w:basedOn w:val="Normal"/>
    <w:uiPriority w:val="34"/>
    <w:qFormat/>
    <w:rsid w:val="00AC09C5"/>
    <w:pPr>
      <w:ind w:left="720"/>
      <w:contextualSpacing/>
    </w:pPr>
    <w:rPr>
      <w:rFonts w:ascii="Times New Roman" w:hAnsi="Times New Roman"/>
    </w:rPr>
  </w:style>
  <w:style w:type="paragraph" w:styleId="Header">
    <w:name w:val="header"/>
    <w:basedOn w:val="Normal"/>
    <w:link w:val="HeaderChar"/>
    <w:uiPriority w:val="99"/>
    <w:unhideWhenUsed/>
    <w:rsid w:val="00AC09C5"/>
    <w:pPr>
      <w:tabs>
        <w:tab w:val="center" w:pos="4680"/>
        <w:tab w:val="right" w:pos="9360"/>
      </w:tabs>
    </w:pPr>
  </w:style>
  <w:style w:type="character" w:customStyle="1" w:styleId="HeaderChar">
    <w:name w:val="Header Char"/>
    <w:basedOn w:val="DefaultParagraphFont"/>
    <w:link w:val="Header"/>
    <w:uiPriority w:val="99"/>
    <w:rsid w:val="00AC09C5"/>
    <w:rPr>
      <w:rFonts w:ascii=".VnTime" w:eastAsia="Times New Roman" w:hAnsi=".VnTime" w:cs="Times New Roman"/>
      <w:sz w:val="24"/>
      <w:szCs w:val="24"/>
    </w:rPr>
  </w:style>
  <w:style w:type="paragraph" w:styleId="Footer">
    <w:name w:val="footer"/>
    <w:basedOn w:val="Normal"/>
    <w:link w:val="FooterChar"/>
    <w:uiPriority w:val="99"/>
    <w:unhideWhenUsed/>
    <w:rsid w:val="00AC09C5"/>
    <w:pPr>
      <w:tabs>
        <w:tab w:val="center" w:pos="4680"/>
        <w:tab w:val="right" w:pos="9360"/>
      </w:tabs>
    </w:pPr>
  </w:style>
  <w:style w:type="character" w:customStyle="1" w:styleId="FooterChar">
    <w:name w:val="Footer Char"/>
    <w:basedOn w:val="DefaultParagraphFont"/>
    <w:link w:val="Footer"/>
    <w:uiPriority w:val="99"/>
    <w:rsid w:val="00AC09C5"/>
    <w:rPr>
      <w:rFonts w:ascii=".VnTime" w:eastAsia="Times New Roman" w:hAnsi=".VnTime" w:cs="Times New Roman"/>
      <w:sz w:val="24"/>
      <w:szCs w:val="24"/>
    </w:rPr>
  </w:style>
  <w:style w:type="paragraph" w:styleId="NormalWeb">
    <w:name w:val="Normal (Web)"/>
    <w:basedOn w:val="Normal"/>
    <w:uiPriority w:val="99"/>
    <w:unhideWhenUsed/>
    <w:rsid w:val="00103650"/>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6346E"/>
    <w:rPr>
      <w:rFonts w:ascii="Tahoma" w:hAnsi="Tahoma" w:cs="Tahoma"/>
      <w:sz w:val="16"/>
      <w:szCs w:val="16"/>
    </w:rPr>
  </w:style>
  <w:style w:type="character" w:customStyle="1" w:styleId="BalloonTextChar">
    <w:name w:val="Balloon Text Char"/>
    <w:basedOn w:val="DefaultParagraphFont"/>
    <w:link w:val="BalloonText"/>
    <w:uiPriority w:val="99"/>
    <w:semiHidden/>
    <w:rsid w:val="00E6346E"/>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2836CC"/>
    <w:pPr>
      <w:spacing w:after="120"/>
      <w:ind w:left="360"/>
    </w:pPr>
    <w:rPr>
      <w:sz w:val="16"/>
      <w:szCs w:val="16"/>
    </w:rPr>
  </w:style>
  <w:style w:type="character" w:customStyle="1" w:styleId="BodyTextIndent3Char">
    <w:name w:val="Body Text Indent 3 Char"/>
    <w:basedOn w:val="DefaultParagraphFont"/>
    <w:link w:val="BodyTextIndent3"/>
    <w:uiPriority w:val="99"/>
    <w:rsid w:val="002836CC"/>
    <w:rPr>
      <w:rFonts w:ascii=".VnTime" w:eastAsia="Times New Roman" w:hAnsi=".VnTime" w:cs="Times New Roman"/>
      <w:sz w:val="16"/>
      <w:szCs w:val="16"/>
    </w:rPr>
  </w:style>
  <w:style w:type="character" w:customStyle="1" w:styleId="fontstyle21">
    <w:name w:val="fontstyle21"/>
    <w:rsid w:val="002836CC"/>
    <w:rPr>
      <w:rFonts w:ascii="TimesNewRomanPSMT" w:hAnsi="TimesNewRomanPSMT" w:hint="default"/>
      <w:b w:val="0"/>
      <w:bCs w:val="0"/>
      <w:i w:val="0"/>
      <w:iCs w:val="0"/>
      <w:color w:val="000000"/>
      <w:sz w:val="28"/>
      <w:szCs w:val="28"/>
    </w:rPr>
  </w:style>
  <w:style w:type="character" w:customStyle="1" w:styleId="fontstyle31">
    <w:name w:val="fontstyle31"/>
    <w:rsid w:val="002836CC"/>
    <w:rPr>
      <w:rFonts w:ascii="TimesNewRomanPS-BoldItalicMT" w:hAnsi="TimesNewRomanPS-BoldItalicMT" w:hint="default"/>
      <w:b/>
      <w:bCs/>
      <w:i/>
      <w:iCs/>
      <w:color w:val="000000"/>
      <w:sz w:val="28"/>
      <w:szCs w:val="28"/>
    </w:rPr>
  </w:style>
  <w:style w:type="paragraph" w:customStyle="1" w:styleId="CharCharCharChar">
    <w:name w:val="Char Char Char Char"/>
    <w:basedOn w:val="Normal"/>
    <w:semiHidden/>
    <w:rsid w:val="002836CC"/>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9C5"/>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C09C5"/>
    <w:pPr>
      <w:spacing w:before="120"/>
      <w:ind w:firstLine="851"/>
      <w:jc w:val="both"/>
    </w:pPr>
    <w:rPr>
      <w:sz w:val="28"/>
    </w:rPr>
  </w:style>
  <w:style w:type="character" w:customStyle="1" w:styleId="BodyTextIndentChar">
    <w:name w:val="Body Text Indent Char"/>
    <w:basedOn w:val="DefaultParagraphFont"/>
    <w:link w:val="BodyTextIndent"/>
    <w:rsid w:val="00AC09C5"/>
    <w:rPr>
      <w:rFonts w:ascii=".VnTime" w:eastAsia="Times New Roman" w:hAnsi=".VnTime" w:cs="Times New Roman"/>
      <w:sz w:val="28"/>
      <w:szCs w:val="24"/>
    </w:rPr>
  </w:style>
  <w:style w:type="character" w:styleId="Hyperlink">
    <w:name w:val="Hyperlink"/>
    <w:uiPriority w:val="99"/>
    <w:rsid w:val="00AC09C5"/>
    <w:rPr>
      <w:color w:val="0000FF"/>
      <w:u w:val="single"/>
    </w:rPr>
  </w:style>
  <w:style w:type="paragraph" w:styleId="ListParagraph">
    <w:name w:val="List Paragraph"/>
    <w:basedOn w:val="Normal"/>
    <w:uiPriority w:val="34"/>
    <w:qFormat/>
    <w:rsid w:val="00AC09C5"/>
    <w:pPr>
      <w:ind w:left="720"/>
      <w:contextualSpacing/>
    </w:pPr>
    <w:rPr>
      <w:rFonts w:ascii="Times New Roman" w:hAnsi="Times New Roman"/>
    </w:rPr>
  </w:style>
  <w:style w:type="paragraph" w:styleId="Header">
    <w:name w:val="header"/>
    <w:basedOn w:val="Normal"/>
    <w:link w:val="HeaderChar"/>
    <w:uiPriority w:val="99"/>
    <w:unhideWhenUsed/>
    <w:rsid w:val="00AC09C5"/>
    <w:pPr>
      <w:tabs>
        <w:tab w:val="center" w:pos="4680"/>
        <w:tab w:val="right" w:pos="9360"/>
      </w:tabs>
    </w:pPr>
  </w:style>
  <w:style w:type="character" w:customStyle="1" w:styleId="HeaderChar">
    <w:name w:val="Header Char"/>
    <w:basedOn w:val="DefaultParagraphFont"/>
    <w:link w:val="Header"/>
    <w:uiPriority w:val="99"/>
    <w:rsid w:val="00AC09C5"/>
    <w:rPr>
      <w:rFonts w:ascii=".VnTime" w:eastAsia="Times New Roman" w:hAnsi=".VnTime" w:cs="Times New Roman"/>
      <w:sz w:val="24"/>
      <w:szCs w:val="24"/>
    </w:rPr>
  </w:style>
  <w:style w:type="paragraph" w:styleId="Footer">
    <w:name w:val="footer"/>
    <w:basedOn w:val="Normal"/>
    <w:link w:val="FooterChar"/>
    <w:uiPriority w:val="99"/>
    <w:unhideWhenUsed/>
    <w:rsid w:val="00AC09C5"/>
    <w:pPr>
      <w:tabs>
        <w:tab w:val="center" w:pos="4680"/>
        <w:tab w:val="right" w:pos="9360"/>
      </w:tabs>
    </w:pPr>
  </w:style>
  <w:style w:type="character" w:customStyle="1" w:styleId="FooterChar">
    <w:name w:val="Footer Char"/>
    <w:basedOn w:val="DefaultParagraphFont"/>
    <w:link w:val="Footer"/>
    <w:uiPriority w:val="99"/>
    <w:rsid w:val="00AC09C5"/>
    <w:rPr>
      <w:rFonts w:ascii=".VnTime" w:eastAsia="Times New Roman" w:hAnsi=".VnTime" w:cs="Times New Roman"/>
      <w:sz w:val="24"/>
      <w:szCs w:val="24"/>
    </w:rPr>
  </w:style>
  <w:style w:type="paragraph" w:styleId="NormalWeb">
    <w:name w:val="Normal (Web)"/>
    <w:basedOn w:val="Normal"/>
    <w:uiPriority w:val="99"/>
    <w:unhideWhenUsed/>
    <w:rsid w:val="00103650"/>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6346E"/>
    <w:rPr>
      <w:rFonts w:ascii="Tahoma" w:hAnsi="Tahoma" w:cs="Tahoma"/>
      <w:sz w:val="16"/>
      <w:szCs w:val="16"/>
    </w:rPr>
  </w:style>
  <w:style w:type="character" w:customStyle="1" w:styleId="BalloonTextChar">
    <w:name w:val="Balloon Text Char"/>
    <w:basedOn w:val="DefaultParagraphFont"/>
    <w:link w:val="BalloonText"/>
    <w:uiPriority w:val="99"/>
    <w:semiHidden/>
    <w:rsid w:val="00E6346E"/>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2836CC"/>
    <w:pPr>
      <w:spacing w:after="120"/>
      <w:ind w:left="360"/>
    </w:pPr>
    <w:rPr>
      <w:sz w:val="16"/>
      <w:szCs w:val="16"/>
    </w:rPr>
  </w:style>
  <w:style w:type="character" w:customStyle="1" w:styleId="BodyTextIndent3Char">
    <w:name w:val="Body Text Indent 3 Char"/>
    <w:basedOn w:val="DefaultParagraphFont"/>
    <w:link w:val="BodyTextIndent3"/>
    <w:uiPriority w:val="99"/>
    <w:rsid w:val="002836CC"/>
    <w:rPr>
      <w:rFonts w:ascii=".VnTime" w:eastAsia="Times New Roman" w:hAnsi=".VnTime" w:cs="Times New Roman"/>
      <w:sz w:val="16"/>
      <w:szCs w:val="16"/>
    </w:rPr>
  </w:style>
  <w:style w:type="character" w:customStyle="1" w:styleId="fontstyle21">
    <w:name w:val="fontstyle21"/>
    <w:rsid w:val="002836CC"/>
    <w:rPr>
      <w:rFonts w:ascii="TimesNewRomanPSMT" w:hAnsi="TimesNewRomanPSMT" w:hint="default"/>
      <w:b w:val="0"/>
      <w:bCs w:val="0"/>
      <w:i w:val="0"/>
      <w:iCs w:val="0"/>
      <w:color w:val="000000"/>
      <w:sz w:val="28"/>
      <w:szCs w:val="28"/>
    </w:rPr>
  </w:style>
  <w:style w:type="character" w:customStyle="1" w:styleId="fontstyle31">
    <w:name w:val="fontstyle31"/>
    <w:rsid w:val="002836CC"/>
    <w:rPr>
      <w:rFonts w:ascii="TimesNewRomanPS-BoldItalicMT" w:hAnsi="TimesNewRomanPS-BoldItalicMT" w:hint="default"/>
      <w:b/>
      <w:bCs/>
      <w:i/>
      <w:iCs/>
      <w:color w:val="000000"/>
      <w:sz w:val="28"/>
      <w:szCs w:val="28"/>
    </w:rPr>
  </w:style>
  <w:style w:type="paragraph" w:customStyle="1" w:styleId="CharCharCharChar">
    <w:name w:val="Char Char Char Char"/>
    <w:basedOn w:val="Normal"/>
    <w:semiHidden/>
    <w:rsid w:val="002836CC"/>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666">
      <w:bodyDiv w:val="1"/>
      <w:marLeft w:val="0"/>
      <w:marRight w:val="0"/>
      <w:marTop w:val="0"/>
      <w:marBottom w:val="0"/>
      <w:divBdr>
        <w:top w:val="none" w:sz="0" w:space="0" w:color="auto"/>
        <w:left w:val="none" w:sz="0" w:space="0" w:color="auto"/>
        <w:bottom w:val="none" w:sz="0" w:space="0" w:color="auto"/>
        <w:right w:val="none" w:sz="0" w:space="0" w:color="auto"/>
      </w:divBdr>
    </w:div>
    <w:div w:id="203260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260A4-42D5-40C4-93AE-15B061CC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User</cp:lastModifiedBy>
  <cp:revision>2</cp:revision>
  <cp:lastPrinted>2023-05-17T03:24:00Z</cp:lastPrinted>
  <dcterms:created xsi:type="dcterms:W3CDTF">2023-05-17T09:15:00Z</dcterms:created>
  <dcterms:modified xsi:type="dcterms:W3CDTF">2023-05-17T09:15:00Z</dcterms:modified>
</cp:coreProperties>
</file>